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69B338" w14:textId="475BEA6D" w:rsidR="000E769B" w:rsidRDefault="006D3F6F">
      <w:pPr>
        <w:tabs>
          <w:tab w:val="center" w:pos="4536"/>
          <w:tab w:val="right" w:pos="8280"/>
          <w:tab w:val="right" w:pos="9639"/>
        </w:tabs>
        <w:ind w:right="2"/>
        <w:rPr>
          <w:rFonts w:ascii="Arial" w:hAnsi="Arial" w:cs="Arial"/>
          <w:b/>
          <w:bCs/>
          <w:lang w:val="de-DE"/>
        </w:rPr>
      </w:pPr>
      <w:r>
        <w:rPr>
          <w:rFonts w:ascii="Arial" w:hAnsi="Arial" w:cs="Arial"/>
          <w:b/>
          <w:bCs/>
          <w:lang w:val="de-DE"/>
        </w:rPr>
        <w:t>3GPP TSG RAN WG1 #</w:t>
      </w:r>
      <w:r w:rsidR="00B00FE3">
        <w:rPr>
          <w:rFonts w:ascii="Arial" w:hAnsi="Arial" w:cs="Arial"/>
          <w:b/>
          <w:bCs/>
          <w:lang w:val="de-DE"/>
        </w:rPr>
        <w:t>110</w:t>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t xml:space="preserve">        </w:t>
      </w:r>
      <w:r w:rsidR="00DD21D7">
        <w:rPr>
          <w:rFonts w:ascii="Arial" w:hAnsi="Arial" w:cs="Arial"/>
          <w:b/>
          <w:bCs/>
          <w:lang w:val="de-DE"/>
        </w:rPr>
        <w:t xml:space="preserve">  </w:t>
      </w:r>
      <w:bookmarkStart w:id="0" w:name="_GoBack"/>
      <w:bookmarkEnd w:id="0"/>
      <w:r w:rsidR="00DD21D7" w:rsidRPr="00DD21D7">
        <w:rPr>
          <w:rFonts w:ascii="Arial" w:hAnsi="Arial" w:cs="Arial"/>
          <w:b/>
          <w:bCs/>
          <w:lang w:val="de-DE"/>
        </w:rPr>
        <w:t>R1-2207834</w:t>
      </w:r>
    </w:p>
    <w:p w14:paraId="220D52F9" w14:textId="6D45E4AE" w:rsidR="000E769B" w:rsidRDefault="00B00FE3">
      <w:pPr>
        <w:tabs>
          <w:tab w:val="center" w:pos="4536"/>
          <w:tab w:val="right" w:pos="9072"/>
        </w:tabs>
        <w:spacing w:line="276" w:lineRule="auto"/>
        <w:rPr>
          <w:rFonts w:ascii="Arial" w:eastAsia="MS Mincho" w:hAnsi="Arial" w:cs="Arial"/>
          <w:b/>
          <w:bCs/>
          <w:lang w:eastAsia="ja-JP"/>
        </w:rPr>
      </w:pPr>
      <w:r w:rsidRPr="00B00FE3">
        <w:rPr>
          <w:rFonts w:ascii="Arial" w:eastAsia="MS Mincho" w:hAnsi="Arial" w:cs="Arial"/>
          <w:b/>
          <w:bCs/>
          <w:lang w:eastAsia="ja-JP"/>
        </w:rPr>
        <w:t>Toulouse, France, August 22</w:t>
      </w:r>
      <w:r w:rsidRPr="00E700B5">
        <w:rPr>
          <w:rFonts w:ascii="Arial" w:eastAsia="MS Mincho" w:hAnsi="Arial" w:cs="Arial"/>
          <w:b/>
          <w:bCs/>
          <w:vertAlign w:val="superscript"/>
          <w:lang w:eastAsia="ja-JP"/>
        </w:rPr>
        <w:t>nd</w:t>
      </w:r>
      <w:r w:rsidRPr="00B00FE3">
        <w:rPr>
          <w:rFonts w:ascii="Arial" w:eastAsia="MS Mincho" w:hAnsi="Arial" w:cs="Arial"/>
          <w:b/>
          <w:bCs/>
          <w:lang w:eastAsia="ja-JP"/>
        </w:rPr>
        <w:t xml:space="preserve"> – 26</w:t>
      </w:r>
      <w:r w:rsidRPr="00E700B5">
        <w:rPr>
          <w:rFonts w:ascii="Arial" w:eastAsia="MS Mincho" w:hAnsi="Arial" w:cs="Arial"/>
          <w:b/>
          <w:bCs/>
          <w:vertAlign w:val="superscript"/>
          <w:lang w:eastAsia="ja-JP"/>
        </w:rPr>
        <w:t>th</w:t>
      </w:r>
      <w:r w:rsidRPr="00B00FE3">
        <w:rPr>
          <w:rFonts w:ascii="Arial" w:eastAsia="MS Mincho" w:hAnsi="Arial" w:cs="Arial"/>
          <w:b/>
          <w:bCs/>
          <w:lang w:eastAsia="ja-JP"/>
        </w:rPr>
        <w:t>, 2022</w:t>
      </w:r>
      <w:r w:rsidR="006D3F6F">
        <w:rPr>
          <w:rFonts w:ascii="Arial" w:eastAsia="MS Mincho" w:hAnsi="Arial" w:cs="Arial"/>
          <w:b/>
          <w:bCs/>
          <w:lang w:eastAsia="ja-JP"/>
        </w:rPr>
        <w:t xml:space="preserve"> </w:t>
      </w:r>
    </w:p>
    <w:p w14:paraId="7434D606" w14:textId="77777777" w:rsidR="000E769B" w:rsidRDefault="000E769B">
      <w:pPr>
        <w:tabs>
          <w:tab w:val="center" w:pos="4536"/>
          <w:tab w:val="right" w:pos="9072"/>
        </w:tabs>
        <w:spacing w:line="276" w:lineRule="auto"/>
        <w:rPr>
          <w:rFonts w:ascii="Arial" w:hAnsi="Arial" w:cs="Arial"/>
          <w:b/>
          <w:bCs/>
        </w:rPr>
      </w:pPr>
    </w:p>
    <w:p w14:paraId="2A038D88" w14:textId="034D9EDC" w:rsidR="000E769B" w:rsidRDefault="006D3F6F">
      <w:pPr>
        <w:tabs>
          <w:tab w:val="left" w:pos="1985"/>
        </w:tabs>
        <w:spacing w:after="120" w:line="288" w:lineRule="auto"/>
        <w:ind w:left="2040" w:hangingChars="850" w:hanging="2040"/>
        <w:jc w:val="both"/>
        <w:rPr>
          <w:rFonts w:ascii="Arial" w:hAnsi="Arial"/>
        </w:rPr>
      </w:pPr>
      <w:r>
        <w:rPr>
          <w:rFonts w:ascii="Arial" w:hAnsi="Arial"/>
          <w:b/>
        </w:rPr>
        <w:t>Agenda item:</w:t>
      </w:r>
      <w:r>
        <w:rPr>
          <w:rFonts w:ascii="Arial" w:hAnsi="Arial"/>
        </w:rPr>
        <w:tab/>
      </w:r>
      <w:bookmarkStart w:id="1" w:name="Source"/>
      <w:bookmarkEnd w:id="1"/>
      <w:r w:rsidR="00B00FE3">
        <w:rPr>
          <w:rFonts w:ascii="Arial" w:hAnsi="Arial"/>
        </w:rPr>
        <w:t>8.1</w:t>
      </w:r>
    </w:p>
    <w:p w14:paraId="65595CDE" w14:textId="77777777" w:rsidR="000E769B" w:rsidRDefault="006D3F6F">
      <w:pPr>
        <w:tabs>
          <w:tab w:val="left" w:pos="1985"/>
        </w:tabs>
        <w:spacing w:after="120" w:line="288" w:lineRule="auto"/>
        <w:ind w:left="2040" w:hangingChars="850" w:hanging="2040"/>
        <w:jc w:val="both"/>
        <w:rPr>
          <w:rFonts w:ascii="Arial" w:eastAsia="宋体" w:hAnsi="Arial"/>
          <w:lang w:eastAsia="zh-CN"/>
        </w:rPr>
      </w:pPr>
      <w:r>
        <w:rPr>
          <w:rFonts w:ascii="Arial" w:hAnsi="Arial"/>
          <w:b/>
        </w:rPr>
        <w:t xml:space="preserve">Source: </w:t>
      </w:r>
      <w:r>
        <w:rPr>
          <w:rFonts w:ascii="Arial" w:hAnsi="Arial"/>
          <w:b/>
        </w:rPr>
        <w:tab/>
      </w:r>
      <w:r>
        <w:rPr>
          <w:rFonts w:ascii="Arial" w:hAnsi="Arial"/>
        </w:rPr>
        <w:t>Moderator (ZTE)</w:t>
      </w:r>
    </w:p>
    <w:p w14:paraId="304C8EE9" w14:textId="77777777" w:rsidR="000E769B" w:rsidRDefault="006D3F6F">
      <w:pPr>
        <w:tabs>
          <w:tab w:val="left" w:pos="1985"/>
        </w:tabs>
        <w:spacing w:after="120" w:line="288" w:lineRule="auto"/>
        <w:ind w:left="2040" w:hangingChars="850" w:hanging="2040"/>
        <w:jc w:val="both"/>
        <w:rPr>
          <w:rFonts w:ascii="Arial" w:hAnsi="Arial" w:cs="Arial"/>
        </w:rPr>
      </w:pPr>
      <w:r>
        <w:rPr>
          <w:rFonts w:ascii="Arial" w:hAnsi="Arial"/>
          <w:b/>
        </w:rPr>
        <w:t xml:space="preserve">Title: </w:t>
      </w:r>
      <w:r>
        <w:rPr>
          <w:rFonts w:ascii="Arial" w:hAnsi="Arial"/>
          <w:b/>
        </w:rPr>
        <w:tab/>
      </w:r>
      <w:r>
        <w:rPr>
          <w:rFonts w:ascii="Arial" w:hAnsi="Arial"/>
        </w:rPr>
        <w:t>Moderator S</w:t>
      </w:r>
      <w:r>
        <w:rPr>
          <w:rFonts w:ascii="Arial" w:hAnsi="Arial" w:cs="Arial"/>
          <w:szCs w:val="16"/>
        </w:rPr>
        <w:t>ummary for Rel.17 NR FeMIMO maintenance: Item 1: multi-beam</w:t>
      </w:r>
    </w:p>
    <w:p w14:paraId="04134775" w14:textId="77777777" w:rsidR="000E769B" w:rsidRDefault="006D3F6F">
      <w:pPr>
        <w:pBdr>
          <w:bottom w:val="single" w:sz="6" w:space="1" w:color="auto"/>
        </w:pBdr>
        <w:tabs>
          <w:tab w:val="left" w:pos="1985"/>
        </w:tabs>
        <w:spacing w:after="120" w:line="288" w:lineRule="auto"/>
        <w:ind w:left="2040" w:hangingChars="850" w:hanging="2040"/>
        <w:jc w:val="both"/>
        <w:rPr>
          <w:rFonts w:ascii="Arial" w:hAnsi="Arial"/>
        </w:rPr>
      </w:pPr>
      <w:r>
        <w:rPr>
          <w:rFonts w:ascii="Arial" w:hAnsi="Arial"/>
          <w:b/>
        </w:rPr>
        <w:t>Document for:</w:t>
      </w:r>
      <w:r>
        <w:rPr>
          <w:rFonts w:ascii="Arial" w:hAnsi="Arial"/>
        </w:rPr>
        <w:tab/>
      </w:r>
      <w:bookmarkStart w:id="2" w:name="DocumentFor"/>
      <w:bookmarkEnd w:id="2"/>
      <w:r>
        <w:rPr>
          <w:rFonts w:ascii="Arial" w:hAnsi="Arial"/>
        </w:rPr>
        <w:t>Discussion and Decision</w:t>
      </w:r>
    </w:p>
    <w:p w14:paraId="72A8F991" w14:textId="77777777" w:rsidR="000E769B" w:rsidRDefault="000E769B">
      <w:pPr>
        <w:snapToGrid w:val="0"/>
        <w:spacing w:after="120"/>
        <w:jc w:val="center"/>
        <w:rPr>
          <w:b/>
          <w:sz w:val="28"/>
          <w:szCs w:val="20"/>
        </w:rPr>
      </w:pPr>
    </w:p>
    <w:p w14:paraId="577B1401" w14:textId="77777777" w:rsidR="000E769B" w:rsidRDefault="006D3F6F">
      <w:pPr>
        <w:pStyle w:val="ListParagraph"/>
        <w:numPr>
          <w:ilvl w:val="0"/>
          <w:numId w:val="33"/>
        </w:numPr>
        <w:snapToGrid w:val="0"/>
        <w:spacing w:after="60" w:line="240" w:lineRule="auto"/>
        <w:contextualSpacing w:val="0"/>
        <w:jc w:val="both"/>
        <w:rPr>
          <w:rFonts w:ascii="Arial" w:hAnsi="Arial" w:cs="Arial"/>
          <w:sz w:val="28"/>
          <w:szCs w:val="20"/>
        </w:rPr>
      </w:pPr>
      <w:r>
        <w:rPr>
          <w:rFonts w:ascii="Arial" w:hAnsi="Arial" w:cs="Arial"/>
          <w:sz w:val="28"/>
          <w:szCs w:val="20"/>
        </w:rPr>
        <w:t>Introduction</w:t>
      </w:r>
    </w:p>
    <w:p w14:paraId="27BB4C99" w14:textId="77777777" w:rsidR="000E769B" w:rsidRDefault="006D3F6F">
      <w:pPr>
        <w:pStyle w:val="0Maintext"/>
        <w:spacing w:after="60" w:afterAutospacing="0"/>
        <w:ind w:firstLine="0"/>
        <w:rPr>
          <w:lang w:val="en-US"/>
        </w:rPr>
      </w:pPr>
      <w:r>
        <w:rPr>
          <w:lang w:val="en-US"/>
        </w:rPr>
        <w:t xml:space="preserve">The moderator summary of the maintenance-related issues raised in the submitted contributions for Rel.17 NR_FeMIMO maintenance is given below. </w:t>
      </w:r>
    </w:p>
    <w:p w14:paraId="57764214" w14:textId="695DC60C" w:rsidR="000E769B" w:rsidRDefault="006D3F6F">
      <w:pPr>
        <w:pStyle w:val="0Maintext"/>
        <w:spacing w:after="60" w:afterAutospacing="0"/>
        <w:ind w:firstLine="0"/>
        <w:rPr>
          <w:lang w:val="en-US"/>
        </w:rPr>
      </w:pPr>
      <w:r>
        <w:rPr>
          <w:lang w:val="en-US"/>
        </w:rPr>
        <w:t xml:space="preserve">An initial assessment on each of the issues is given (but can be revised based on the outcome of the discussion during the preparation week). The assessment will be used as a basis </w:t>
      </w:r>
      <w:r w:rsidR="00DA2714">
        <w:rPr>
          <w:lang w:val="en-US"/>
        </w:rPr>
        <w:t xml:space="preserve">companies’ views checking </w:t>
      </w:r>
      <w:r>
        <w:rPr>
          <w:lang w:val="en-US"/>
        </w:rPr>
        <w:t>for further discussion in the upcoming weeks.</w:t>
      </w:r>
    </w:p>
    <w:p w14:paraId="6ED1D174" w14:textId="77777777" w:rsidR="000E769B" w:rsidRDefault="006D3F6F">
      <w:pPr>
        <w:pStyle w:val="0Maintext"/>
        <w:numPr>
          <w:ilvl w:val="0"/>
          <w:numId w:val="34"/>
        </w:numPr>
        <w:spacing w:after="60" w:afterAutospacing="0"/>
        <w:rPr>
          <w:lang w:val="en-US"/>
        </w:rPr>
      </w:pPr>
      <w:r>
        <w:rPr>
          <w:i/>
          <w:lang w:val="en-US"/>
        </w:rPr>
        <w:t xml:space="preserve">High priority (H): </w:t>
      </w:r>
      <w:r>
        <w:rPr>
          <w:lang w:val="en-US"/>
        </w:rPr>
        <w:t>this includes high-priority item (essential, pending issues, broken spec components) and proposed editorial changes that either enhance the clarity of the specs or correct mistakes</w:t>
      </w:r>
    </w:p>
    <w:p w14:paraId="025D4754" w14:textId="77777777" w:rsidR="000E769B" w:rsidRDefault="006D3F6F">
      <w:pPr>
        <w:pStyle w:val="0Maintext"/>
        <w:numPr>
          <w:ilvl w:val="0"/>
          <w:numId w:val="34"/>
        </w:numPr>
        <w:spacing w:after="60" w:afterAutospacing="0"/>
        <w:rPr>
          <w:lang w:val="en-US"/>
        </w:rPr>
      </w:pPr>
      <w:r>
        <w:rPr>
          <w:i/>
          <w:lang w:val="en-US"/>
        </w:rPr>
        <w:t>Non-essential (N)</w:t>
      </w:r>
      <w:r>
        <w:rPr>
          <w:lang w:val="en-US"/>
        </w:rPr>
        <w:t xml:space="preserve">: this includes all other purposes such as spec optimization and low priority issues  </w:t>
      </w:r>
    </w:p>
    <w:p w14:paraId="4F86227A" w14:textId="77777777" w:rsidR="000E769B" w:rsidRDefault="006D3F6F">
      <w:pPr>
        <w:pStyle w:val="0Maintext"/>
        <w:numPr>
          <w:ilvl w:val="0"/>
          <w:numId w:val="34"/>
        </w:numPr>
        <w:spacing w:after="60" w:afterAutospacing="0"/>
        <w:rPr>
          <w:lang w:val="en-US"/>
        </w:rPr>
      </w:pPr>
      <w:r>
        <w:rPr>
          <w:i/>
          <w:lang w:val="en-US"/>
        </w:rPr>
        <w:t>Editorial (E)</w:t>
      </w:r>
      <w:r>
        <w:rPr>
          <w:lang w:val="en-US"/>
        </w:rPr>
        <w:t>: this includes editorial issues that will be handled as editorial CRs</w:t>
      </w:r>
    </w:p>
    <w:p w14:paraId="67E58EAB" w14:textId="77777777" w:rsidR="000E769B" w:rsidRDefault="000E769B">
      <w:pPr>
        <w:pStyle w:val="0Maintext"/>
        <w:spacing w:after="60" w:afterAutospacing="0"/>
        <w:ind w:firstLine="0"/>
        <w:rPr>
          <w:lang w:val="en-US"/>
        </w:rPr>
      </w:pPr>
    </w:p>
    <w:p w14:paraId="167BF922" w14:textId="77777777" w:rsidR="00E33E94" w:rsidRPr="00E238D7" w:rsidRDefault="00E33E94" w:rsidP="00E33E94">
      <w:pPr>
        <w:pStyle w:val="0Maintext"/>
        <w:spacing w:after="60" w:afterAutospacing="0"/>
        <w:ind w:firstLine="0"/>
        <w:rPr>
          <w:b/>
          <w:lang w:val="en-US"/>
        </w:rPr>
      </w:pPr>
      <w:r>
        <w:rPr>
          <w:lang w:val="en-US"/>
        </w:rPr>
        <w:t xml:space="preserve">Company’s comments are requested </w:t>
      </w:r>
      <w:r w:rsidRPr="003B1726">
        <w:rPr>
          <w:b/>
          <w:color w:val="FF0000"/>
          <w:lang w:val="en-US"/>
        </w:rPr>
        <w:t>before Monday 15:00 (local time in France)</w:t>
      </w:r>
      <w:r>
        <w:rPr>
          <w:b/>
          <w:lang w:val="en-US"/>
        </w:rPr>
        <w:t>.</w:t>
      </w:r>
    </w:p>
    <w:p w14:paraId="2D1159EE" w14:textId="3614615A" w:rsidR="00E33E94" w:rsidRPr="00591710" w:rsidRDefault="00E33E94" w:rsidP="00E33E94">
      <w:pPr>
        <w:pStyle w:val="0Maintext"/>
        <w:numPr>
          <w:ilvl w:val="0"/>
          <w:numId w:val="41"/>
        </w:numPr>
        <w:spacing w:after="60" w:afterAutospacing="0"/>
        <w:rPr>
          <w:lang w:val="en-US"/>
        </w:rPr>
      </w:pPr>
      <w:r>
        <w:rPr>
          <w:lang w:val="en-US"/>
        </w:rPr>
        <w:t xml:space="preserve">Note that there is </w:t>
      </w:r>
      <w:r w:rsidRPr="00E238D7">
        <w:rPr>
          <w:b/>
          <w:u w:val="single"/>
          <w:lang w:val="en-US"/>
        </w:rPr>
        <w:t>no preparation phase</w:t>
      </w:r>
      <w:r w:rsidRPr="00591710">
        <w:rPr>
          <w:lang w:val="en-US"/>
        </w:rPr>
        <w:t xml:space="preserve">, </w:t>
      </w:r>
      <w:r w:rsidRPr="004823E1">
        <w:rPr>
          <w:lang w:val="en-US"/>
        </w:rPr>
        <w:t>as the discussion is based on company CR. Subject to Mr</w:t>
      </w:r>
      <w:r>
        <w:rPr>
          <w:lang w:val="en-US"/>
        </w:rPr>
        <w:t>.</w:t>
      </w:r>
      <w:r w:rsidRPr="004823E1">
        <w:rPr>
          <w:lang w:val="en-US"/>
        </w:rPr>
        <w:t xml:space="preserve"> Chairman’s discretion, the first day of meeting week will likely have to be used to converge on what to </w:t>
      </w:r>
      <w:r w:rsidR="003B1726">
        <w:rPr>
          <w:lang w:val="en-US"/>
        </w:rPr>
        <w:t xml:space="preserve">be </w:t>
      </w:r>
      <w:r w:rsidRPr="004823E1">
        <w:rPr>
          <w:lang w:val="en-US"/>
        </w:rPr>
        <w:t>handle</w:t>
      </w:r>
      <w:r w:rsidR="003B1726">
        <w:rPr>
          <w:lang w:val="en-US"/>
        </w:rPr>
        <w:t>d</w:t>
      </w:r>
      <w:r w:rsidRPr="004823E1">
        <w:rPr>
          <w:lang w:val="en-US"/>
        </w:rPr>
        <w:t xml:space="preserve"> in RAN1 #110 and </w:t>
      </w:r>
      <w:r w:rsidR="003B1726">
        <w:rPr>
          <w:lang w:val="en-US"/>
        </w:rPr>
        <w:t xml:space="preserve">then </w:t>
      </w:r>
      <w:r w:rsidRPr="004823E1">
        <w:rPr>
          <w:lang w:val="en-US"/>
        </w:rPr>
        <w:t>the remaining four days will be used to converge on selected CRs.</w:t>
      </w:r>
      <w:r>
        <w:rPr>
          <w:u w:val="single"/>
          <w:lang w:val="en-US"/>
        </w:rPr>
        <w:t xml:space="preserve"> </w:t>
      </w:r>
    </w:p>
    <w:p w14:paraId="77EAEA19" w14:textId="77777777" w:rsidR="00E33E94" w:rsidRDefault="00E33E94">
      <w:pPr>
        <w:pStyle w:val="0Maintext"/>
        <w:spacing w:after="60" w:afterAutospacing="0"/>
        <w:ind w:firstLine="0"/>
        <w:rPr>
          <w:lang w:val="en-US"/>
        </w:rPr>
      </w:pPr>
    </w:p>
    <w:p w14:paraId="0A23B24D" w14:textId="77777777" w:rsidR="00E33E94" w:rsidRDefault="00E33E94">
      <w:pPr>
        <w:pStyle w:val="0Maintext"/>
        <w:spacing w:after="60" w:afterAutospacing="0"/>
        <w:ind w:firstLine="0"/>
        <w:rPr>
          <w:lang w:val="en-US"/>
        </w:rPr>
      </w:pPr>
    </w:p>
    <w:p w14:paraId="6C9F19A0" w14:textId="77777777" w:rsidR="000E769B" w:rsidRDefault="006D3F6F">
      <w:pPr>
        <w:pStyle w:val="ListParagraph"/>
        <w:numPr>
          <w:ilvl w:val="0"/>
          <w:numId w:val="33"/>
        </w:numPr>
        <w:snapToGrid w:val="0"/>
        <w:spacing w:after="60" w:line="240" w:lineRule="auto"/>
        <w:contextualSpacing w:val="0"/>
        <w:jc w:val="both"/>
        <w:rPr>
          <w:rFonts w:ascii="Arial" w:hAnsi="Arial" w:cs="Arial"/>
          <w:sz w:val="28"/>
          <w:szCs w:val="20"/>
        </w:rPr>
      </w:pPr>
      <w:r>
        <w:rPr>
          <w:rFonts w:ascii="Arial" w:hAnsi="Arial" w:cs="Arial"/>
          <w:sz w:val="28"/>
          <w:szCs w:val="20"/>
        </w:rPr>
        <w:t>Maintenance issues</w:t>
      </w:r>
    </w:p>
    <w:p w14:paraId="2EA6F15B" w14:textId="77777777" w:rsidR="000E769B" w:rsidRDefault="006D3F6F">
      <w:pPr>
        <w:snapToGrid w:val="0"/>
        <w:spacing w:after="60" w:line="288" w:lineRule="auto"/>
        <w:jc w:val="both"/>
        <w:rPr>
          <w:sz w:val="20"/>
        </w:rPr>
      </w:pPr>
      <w:r>
        <w:rPr>
          <w:sz w:val="20"/>
        </w:rPr>
        <w:t>The issues are summarized in the following table:</w:t>
      </w:r>
    </w:p>
    <w:p w14:paraId="55860EFE" w14:textId="77777777" w:rsidR="000E769B" w:rsidRDefault="006D3F6F">
      <w:pPr>
        <w:spacing w:after="160" w:line="259" w:lineRule="auto"/>
        <w:jc w:val="center"/>
        <w:rPr>
          <w:b/>
          <w:bCs/>
          <w:kern w:val="2"/>
          <w:sz w:val="18"/>
          <w:szCs w:val="20"/>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1</w:t>
      </w:r>
      <w:r>
        <w:rPr>
          <w:b/>
          <w:sz w:val="18"/>
        </w:rPr>
        <w:fldChar w:fldCharType="end"/>
      </w:r>
      <w:r>
        <w:rPr>
          <w:b/>
          <w:sz w:val="18"/>
        </w:rPr>
        <w:t xml:space="preserve"> Summary</w:t>
      </w:r>
    </w:p>
    <w:tbl>
      <w:tblPr>
        <w:tblStyle w:val="TableGrid"/>
        <w:tblW w:w="13585" w:type="dxa"/>
        <w:tblLayout w:type="fixed"/>
        <w:tblLook w:val="04A0" w:firstRow="1" w:lastRow="0" w:firstColumn="1" w:lastColumn="0" w:noHBand="0" w:noVBand="1"/>
      </w:tblPr>
      <w:tblGrid>
        <w:gridCol w:w="723"/>
        <w:gridCol w:w="4911"/>
        <w:gridCol w:w="1732"/>
        <w:gridCol w:w="1089"/>
        <w:gridCol w:w="5130"/>
      </w:tblGrid>
      <w:tr w:rsidR="000E769B" w14:paraId="0BF5EA37" w14:textId="77777777">
        <w:trPr>
          <w:trHeight w:val="53"/>
        </w:trPr>
        <w:tc>
          <w:tcPr>
            <w:tcW w:w="723" w:type="dxa"/>
            <w:shd w:val="clear" w:color="auto" w:fill="BFBFBF" w:themeFill="background1" w:themeFillShade="BF"/>
          </w:tcPr>
          <w:p w14:paraId="12FA056F" w14:textId="77777777" w:rsidR="000E769B" w:rsidRDefault="006D3F6F">
            <w:pPr>
              <w:snapToGrid w:val="0"/>
              <w:jc w:val="both"/>
              <w:rPr>
                <w:b/>
                <w:sz w:val="18"/>
                <w:szCs w:val="18"/>
              </w:rPr>
            </w:pPr>
            <w:r>
              <w:rPr>
                <w:b/>
                <w:sz w:val="18"/>
                <w:szCs w:val="18"/>
              </w:rPr>
              <w:t>#</w:t>
            </w:r>
          </w:p>
        </w:tc>
        <w:tc>
          <w:tcPr>
            <w:tcW w:w="4911" w:type="dxa"/>
            <w:shd w:val="clear" w:color="auto" w:fill="BFBFBF" w:themeFill="background1" w:themeFillShade="BF"/>
          </w:tcPr>
          <w:p w14:paraId="1CAF4107" w14:textId="77777777" w:rsidR="000E769B" w:rsidRDefault="006D3F6F">
            <w:pPr>
              <w:snapToGrid w:val="0"/>
              <w:jc w:val="both"/>
              <w:rPr>
                <w:b/>
                <w:sz w:val="18"/>
                <w:szCs w:val="18"/>
              </w:rPr>
            </w:pPr>
            <w:r>
              <w:rPr>
                <w:b/>
                <w:sz w:val="18"/>
                <w:szCs w:val="18"/>
              </w:rPr>
              <w:t>Issue (summary of CR proposal)</w:t>
            </w:r>
          </w:p>
        </w:tc>
        <w:tc>
          <w:tcPr>
            <w:tcW w:w="1732" w:type="dxa"/>
            <w:shd w:val="clear" w:color="auto" w:fill="BFBFBF" w:themeFill="background1" w:themeFillShade="BF"/>
          </w:tcPr>
          <w:p w14:paraId="0A5E6AE2" w14:textId="77777777" w:rsidR="000E769B" w:rsidRDefault="006D3F6F">
            <w:pPr>
              <w:snapToGrid w:val="0"/>
              <w:jc w:val="both"/>
              <w:rPr>
                <w:b/>
                <w:sz w:val="18"/>
                <w:szCs w:val="18"/>
              </w:rPr>
            </w:pPr>
            <w:r>
              <w:rPr>
                <w:b/>
                <w:sz w:val="18"/>
                <w:szCs w:val="18"/>
              </w:rPr>
              <w:t>Companies</w:t>
            </w:r>
          </w:p>
        </w:tc>
        <w:tc>
          <w:tcPr>
            <w:tcW w:w="1089" w:type="dxa"/>
            <w:shd w:val="clear" w:color="auto" w:fill="BFBFBF" w:themeFill="background1" w:themeFillShade="BF"/>
          </w:tcPr>
          <w:p w14:paraId="63372290" w14:textId="77777777" w:rsidR="000E769B" w:rsidRDefault="006D3F6F">
            <w:pPr>
              <w:snapToGrid w:val="0"/>
              <w:jc w:val="both"/>
              <w:rPr>
                <w:b/>
                <w:sz w:val="18"/>
                <w:szCs w:val="18"/>
              </w:rPr>
            </w:pPr>
            <w:r>
              <w:rPr>
                <w:b/>
                <w:sz w:val="18"/>
                <w:szCs w:val="18"/>
              </w:rPr>
              <w:t xml:space="preserve">FL assessment </w:t>
            </w:r>
          </w:p>
        </w:tc>
        <w:tc>
          <w:tcPr>
            <w:tcW w:w="5130" w:type="dxa"/>
            <w:shd w:val="clear" w:color="auto" w:fill="BFBFBF" w:themeFill="background1" w:themeFillShade="BF"/>
          </w:tcPr>
          <w:p w14:paraId="5535CC92" w14:textId="77777777" w:rsidR="000E769B" w:rsidRDefault="006D3F6F">
            <w:pPr>
              <w:snapToGrid w:val="0"/>
              <w:jc w:val="both"/>
              <w:rPr>
                <w:b/>
                <w:sz w:val="18"/>
                <w:szCs w:val="18"/>
              </w:rPr>
            </w:pPr>
            <w:r>
              <w:rPr>
                <w:b/>
                <w:sz w:val="18"/>
                <w:szCs w:val="18"/>
              </w:rPr>
              <w:t>Company inputs (if any)</w:t>
            </w:r>
          </w:p>
        </w:tc>
      </w:tr>
      <w:tr w:rsidR="000E769B" w14:paraId="13541854" w14:textId="77777777">
        <w:trPr>
          <w:trHeight w:val="66"/>
        </w:trPr>
        <w:tc>
          <w:tcPr>
            <w:tcW w:w="13585" w:type="dxa"/>
            <w:gridSpan w:val="5"/>
          </w:tcPr>
          <w:p w14:paraId="7426E60B" w14:textId="77777777" w:rsidR="000E769B" w:rsidRPr="006C7AAC" w:rsidRDefault="006D3F6F">
            <w:pPr>
              <w:snapToGrid w:val="0"/>
              <w:jc w:val="both"/>
              <w:rPr>
                <w:b/>
                <w:sz w:val="18"/>
                <w:szCs w:val="18"/>
              </w:rPr>
            </w:pPr>
            <w:r w:rsidRPr="006C7AAC">
              <w:rPr>
                <w:b/>
                <w:sz w:val="18"/>
                <w:szCs w:val="18"/>
              </w:rPr>
              <w:t>Sub-Item 1 – Unified TCI Framework</w:t>
            </w:r>
          </w:p>
        </w:tc>
      </w:tr>
      <w:tr w:rsidR="000E769B" w14:paraId="583F92F2" w14:textId="77777777">
        <w:trPr>
          <w:trHeight w:val="66"/>
        </w:trPr>
        <w:tc>
          <w:tcPr>
            <w:tcW w:w="723" w:type="dxa"/>
          </w:tcPr>
          <w:p w14:paraId="1C360A63" w14:textId="77777777" w:rsidR="000E769B" w:rsidRDefault="006D3F6F">
            <w:pPr>
              <w:snapToGrid w:val="0"/>
              <w:jc w:val="both"/>
              <w:rPr>
                <w:sz w:val="18"/>
                <w:szCs w:val="18"/>
              </w:rPr>
            </w:pPr>
            <w:r>
              <w:rPr>
                <w:sz w:val="18"/>
                <w:szCs w:val="18"/>
              </w:rPr>
              <w:lastRenderedPageBreak/>
              <w:t>1-1</w:t>
            </w:r>
          </w:p>
        </w:tc>
        <w:tc>
          <w:tcPr>
            <w:tcW w:w="4911" w:type="dxa"/>
          </w:tcPr>
          <w:p w14:paraId="44B5B64D" w14:textId="77777777" w:rsidR="003D1C88" w:rsidRDefault="00DA2714">
            <w:pPr>
              <w:snapToGrid w:val="0"/>
              <w:jc w:val="both"/>
              <w:rPr>
                <w:rFonts w:eastAsia="DengXian"/>
                <w:sz w:val="18"/>
                <w:szCs w:val="18"/>
                <w:lang w:eastAsia="zh-CN"/>
              </w:rPr>
            </w:pPr>
            <w:r>
              <w:rPr>
                <w:rFonts w:eastAsia="DengXian"/>
                <w:sz w:val="18"/>
                <w:szCs w:val="18"/>
                <w:lang w:eastAsia="zh-CN"/>
              </w:rPr>
              <w:t xml:space="preserve">To capture the already agreement in RAN1#1019-e for clarifying </w:t>
            </w:r>
            <w:r w:rsidRPr="00DA2714">
              <w:rPr>
                <w:rFonts w:eastAsia="DengXian"/>
                <w:sz w:val="18"/>
                <w:szCs w:val="18"/>
                <w:lang w:eastAsia="zh-CN"/>
              </w:rPr>
              <w:t>default QCL assumption when indicated TCI state is associated with non-serving-cell PCI</w:t>
            </w:r>
            <w:r>
              <w:rPr>
                <w:rFonts w:eastAsia="DengXian"/>
                <w:sz w:val="18"/>
                <w:szCs w:val="18"/>
                <w:lang w:eastAsia="zh-CN"/>
              </w:rPr>
              <w:t>.</w:t>
            </w:r>
            <w:r w:rsidR="006D3F6F">
              <w:rPr>
                <w:rFonts w:eastAsia="DengXian"/>
                <w:sz w:val="18"/>
                <w:szCs w:val="18"/>
                <w:lang w:eastAsia="zh-CN"/>
              </w:rPr>
              <w:t xml:space="preserve"> (</w:t>
            </w:r>
            <w:r>
              <w:rPr>
                <w:rFonts w:eastAsia="DengXian" w:hint="eastAsia"/>
                <w:sz w:val="18"/>
                <w:szCs w:val="18"/>
                <w:lang w:eastAsia="zh-CN"/>
              </w:rPr>
              <w:t>R1-2205931</w:t>
            </w:r>
            <w:r w:rsidRPr="00DA2714">
              <w:rPr>
                <w:rFonts w:ascii="宋体" w:eastAsia="宋体" w:hAnsi="宋体" w:cs="宋体" w:hint="eastAsia"/>
                <w:sz w:val="18"/>
                <w:szCs w:val="18"/>
                <w:lang w:eastAsia="zh-CN"/>
              </w:rPr>
              <w:t>，</w:t>
            </w:r>
            <w:r>
              <w:rPr>
                <w:rFonts w:eastAsia="DengXian" w:hint="eastAsia"/>
                <w:sz w:val="18"/>
                <w:szCs w:val="18"/>
                <w:lang w:eastAsia="zh-CN"/>
              </w:rPr>
              <w:t>R1-2206187</w:t>
            </w:r>
            <w:r w:rsidRPr="00DA2714">
              <w:rPr>
                <w:rFonts w:ascii="宋体" w:eastAsia="宋体" w:hAnsi="宋体" w:cs="宋体" w:hint="eastAsia"/>
                <w:sz w:val="18"/>
                <w:szCs w:val="18"/>
                <w:lang w:eastAsia="zh-CN"/>
              </w:rPr>
              <w:t>，</w:t>
            </w:r>
            <w:r>
              <w:rPr>
                <w:rFonts w:eastAsia="DengXian" w:hint="eastAsia"/>
                <w:sz w:val="18"/>
                <w:szCs w:val="18"/>
                <w:lang w:eastAsia="zh-CN"/>
              </w:rPr>
              <w:t>R1-2206726</w:t>
            </w:r>
            <w:r w:rsidRPr="00DA2714">
              <w:rPr>
                <w:rFonts w:ascii="宋体" w:eastAsia="宋体" w:hAnsi="宋体" w:cs="宋体" w:hint="eastAsia"/>
                <w:sz w:val="18"/>
                <w:szCs w:val="18"/>
                <w:lang w:eastAsia="zh-CN"/>
              </w:rPr>
              <w:t>，</w:t>
            </w:r>
            <w:r w:rsidRPr="00DA2714">
              <w:rPr>
                <w:rFonts w:eastAsia="DengXian" w:hint="eastAsia"/>
                <w:sz w:val="18"/>
                <w:szCs w:val="18"/>
                <w:lang w:eastAsia="zh-CN"/>
              </w:rPr>
              <w:t>R1-2207377</w:t>
            </w:r>
            <w:r w:rsidR="006D3F6F">
              <w:rPr>
                <w:rFonts w:eastAsia="DengXian"/>
                <w:sz w:val="18"/>
                <w:szCs w:val="18"/>
                <w:lang w:eastAsia="zh-CN"/>
              </w:rPr>
              <w:t>)</w:t>
            </w:r>
            <w:r>
              <w:rPr>
                <w:rFonts w:eastAsia="DengXian"/>
                <w:sz w:val="18"/>
                <w:szCs w:val="18"/>
                <w:lang w:eastAsia="zh-CN"/>
              </w:rPr>
              <w:t xml:space="preserve">. </w:t>
            </w:r>
          </w:p>
          <w:p w14:paraId="74F203AC" w14:textId="77777777" w:rsidR="003D1C88" w:rsidRDefault="003D1C88">
            <w:pPr>
              <w:snapToGrid w:val="0"/>
              <w:jc w:val="both"/>
              <w:rPr>
                <w:rFonts w:eastAsia="DengXian"/>
                <w:sz w:val="18"/>
                <w:szCs w:val="18"/>
                <w:lang w:eastAsia="zh-CN"/>
              </w:rPr>
            </w:pPr>
          </w:p>
          <w:p w14:paraId="463E3C11" w14:textId="0A1F7C58" w:rsidR="00DA2714" w:rsidRDefault="00DA2714">
            <w:pPr>
              <w:snapToGrid w:val="0"/>
              <w:jc w:val="both"/>
              <w:rPr>
                <w:rFonts w:eastAsia="DengXian"/>
                <w:sz w:val="18"/>
                <w:szCs w:val="18"/>
                <w:lang w:eastAsia="zh-CN"/>
              </w:rPr>
            </w:pPr>
            <w:r>
              <w:rPr>
                <w:rFonts w:eastAsia="DengXian"/>
                <w:sz w:val="18"/>
                <w:szCs w:val="18"/>
                <w:lang w:eastAsia="zh-CN"/>
              </w:rPr>
              <w:t xml:space="preserve">Besides, in </w:t>
            </w:r>
            <w:r>
              <w:rPr>
                <w:rFonts w:eastAsia="DengXian" w:hint="eastAsia"/>
                <w:sz w:val="18"/>
                <w:szCs w:val="18"/>
                <w:lang w:eastAsia="zh-CN"/>
              </w:rPr>
              <w:t>R1-2207174</w:t>
            </w:r>
            <w:r>
              <w:rPr>
                <w:rFonts w:eastAsia="DengXian"/>
                <w:sz w:val="18"/>
                <w:szCs w:val="18"/>
                <w:lang w:eastAsia="zh-CN"/>
              </w:rPr>
              <w:t>, it is proposed to u</w:t>
            </w:r>
            <w:r w:rsidRPr="00DA2714">
              <w:rPr>
                <w:rFonts w:eastAsia="DengXian"/>
                <w:sz w:val="18"/>
                <w:szCs w:val="18"/>
                <w:lang w:eastAsia="zh-CN"/>
              </w:rPr>
              <w:t>se the indicated TCI for a cross-carrier scheduled CC as the corresponding default beam, regardless the indicated TCI is associated with non-serving PCI or not</w:t>
            </w:r>
            <w:r>
              <w:rPr>
                <w:rFonts w:eastAsia="DengXian"/>
                <w:sz w:val="18"/>
                <w:szCs w:val="18"/>
                <w:lang w:eastAsia="zh-CN"/>
              </w:rPr>
              <w:t>.</w:t>
            </w:r>
          </w:p>
          <w:p w14:paraId="0D04F710" w14:textId="77777777" w:rsidR="000E769B" w:rsidRDefault="000E769B">
            <w:pPr>
              <w:snapToGrid w:val="0"/>
              <w:jc w:val="both"/>
              <w:rPr>
                <w:rFonts w:eastAsia="DengXian"/>
                <w:sz w:val="18"/>
                <w:szCs w:val="18"/>
                <w:lang w:eastAsia="zh-CN"/>
              </w:rPr>
            </w:pPr>
          </w:p>
          <w:p w14:paraId="1286CC46" w14:textId="52A97874"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w:t>
            </w:r>
            <w:r w:rsidR="00DA2714">
              <w:rPr>
                <w:rFonts w:eastAsia="DengXian"/>
                <w:color w:val="3333FF"/>
                <w:sz w:val="18"/>
                <w:szCs w:val="18"/>
                <w:lang w:eastAsia="zh-CN"/>
              </w:rPr>
              <w:t>to capture last meeting agreement</w:t>
            </w:r>
            <w:r>
              <w:rPr>
                <w:rFonts w:eastAsia="DengXian"/>
                <w:color w:val="3333FF"/>
                <w:sz w:val="18"/>
                <w:szCs w:val="18"/>
                <w:lang w:eastAsia="zh-CN"/>
              </w:rPr>
              <w:t xml:space="preserve"> is valid and essential. </w:t>
            </w:r>
          </w:p>
          <w:p w14:paraId="58575A64" w14:textId="77777777" w:rsidR="000E769B" w:rsidRDefault="000E769B">
            <w:pPr>
              <w:snapToGrid w:val="0"/>
              <w:jc w:val="both"/>
              <w:rPr>
                <w:rFonts w:eastAsia="DengXian"/>
                <w:color w:val="3333FF"/>
                <w:sz w:val="18"/>
                <w:szCs w:val="18"/>
                <w:lang w:eastAsia="zh-CN"/>
              </w:rPr>
            </w:pPr>
          </w:p>
          <w:p w14:paraId="2A339AAD" w14:textId="3CBAB667" w:rsidR="000E769B" w:rsidRDefault="006D3F6F" w:rsidP="00DA2714">
            <w:pPr>
              <w:snapToGrid w:val="0"/>
              <w:jc w:val="both"/>
              <w:rPr>
                <w:rFonts w:eastAsia="DengXian"/>
                <w:sz w:val="18"/>
                <w:szCs w:val="18"/>
                <w:lang w:eastAsia="zh-CN"/>
              </w:rPr>
            </w:pPr>
            <w:r>
              <w:rPr>
                <w:rFonts w:eastAsia="DengXian"/>
                <w:color w:val="3333FF"/>
                <w:sz w:val="18"/>
                <w:szCs w:val="18"/>
                <w:lang w:eastAsia="zh-CN"/>
              </w:rPr>
              <w:t>FL note 2: This issue has been discussed</w:t>
            </w:r>
            <w:r w:rsidR="00DA2714">
              <w:rPr>
                <w:rFonts w:eastAsia="DengXian"/>
                <w:color w:val="3333FF"/>
                <w:sz w:val="18"/>
                <w:szCs w:val="18"/>
                <w:lang w:eastAsia="zh-CN"/>
              </w:rPr>
              <w:t xml:space="preserve"> for one meeting</w:t>
            </w:r>
            <w:r>
              <w:rPr>
                <w:rFonts w:eastAsia="DengXian"/>
                <w:color w:val="3333FF"/>
                <w:sz w:val="18"/>
                <w:szCs w:val="18"/>
                <w:lang w:eastAsia="zh-CN"/>
              </w:rPr>
              <w:t>.</w:t>
            </w:r>
          </w:p>
        </w:tc>
        <w:tc>
          <w:tcPr>
            <w:tcW w:w="1732" w:type="dxa"/>
          </w:tcPr>
          <w:p w14:paraId="18C1AB5A" w14:textId="265B7AC6" w:rsidR="000E769B" w:rsidRDefault="00DA2714">
            <w:pPr>
              <w:snapToGrid w:val="0"/>
              <w:rPr>
                <w:sz w:val="20"/>
                <w:szCs w:val="20"/>
              </w:rPr>
            </w:pPr>
            <w:r w:rsidRPr="00DA2714">
              <w:rPr>
                <w:rFonts w:eastAsia="DengXian" w:hint="eastAsia"/>
                <w:sz w:val="18"/>
                <w:szCs w:val="18"/>
                <w:lang w:eastAsia="zh-CN"/>
              </w:rPr>
              <w:t>ZTE</w:t>
            </w:r>
            <w:r>
              <w:rPr>
                <w:rFonts w:eastAsia="DengXian"/>
                <w:sz w:val="18"/>
                <w:szCs w:val="18"/>
                <w:lang w:eastAsia="zh-CN"/>
              </w:rPr>
              <w:t>,</w:t>
            </w:r>
            <w:r w:rsidRPr="00DA2714">
              <w:rPr>
                <w:rFonts w:eastAsia="DengXian" w:hint="eastAsia"/>
                <w:sz w:val="18"/>
                <w:szCs w:val="18"/>
                <w:lang w:eastAsia="zh-CN"/>
              </w:rPr>
              <w:t xml:space="preserve"> Google</w:t>
            </w:r>
            <w:r>
              <w:rPr>
                <w:rFonts w:eastAsia="DengXian"/>
                <w:sz w:val="18"/>
                <w:szCs w:val="18"/>
                <w:lang w:eastAsia="zh-CN"/>
              </w:rPr>
              <w:t>,</w:t>
            </w:r>
            <w:r w:rsidRPr="00DA2714">
              <w:rPr>
                <w:rFonts w:eastAsia="DengXian" w:hint="eastAsia"/>
                <w:sz w:val="18"/>
                <w:szCs w:val="18"/>
                <w:lang w:eastAsia="zh-CN"/>
              </w:rPr>
              <w:t xml:space="preserve"> vivo</w:t>
            </w:r>
            <w:r>
              <w:rPr>
                <w:rFonts w:eastAsia="DengXian"/>
                <w:sz w:val="18"/>
                <w:szCs w:val="18"/>
                <w:lang w:eastAsia="zh-CN"/>
              </w:rPr>
              <w:t>, QC, DOCOMO</w:t>
            </w:r>
          </w:p>
        </w:tc>
        <w:tc>
          <w:tcPr>
            <w:tcW w:w="1089" w:type="dxa"/>
          </w:tcPr>
          <w:p w14:paraId="0085A20A" w14:textId="77777777" w:rsidR="003D184D" w:rsidRDefault="006D3F6F" w:rsidP="00DA2714">
            <w:pPr>
              <w:snapToGrid w:val="0"/>
              <w:jc w:val="both"/>
              <w:rPr>
                <w:sz w:val="20"/>
                <w:szCs w:val="20"/>
              </w:rPr>
            </w:pPr>
            <w:r>
              <w:rPr>
                <w:sz w:val="20"/>
                <w:szCs w:val="20"/>
              </w:rPr>
              <w:t>H</w:t>
            </w:r>
          </w:p>
          <w:p w14:paraId="58D760A1" w14:textId="458FCADC" w:rsidR="0050220D" w:rsidRPr="00DA2714" w:rsidRDefault="0050220D" w:rsidP="00904244">
            <w:pPr>
              <w:snapToGrid w:val="0"/>
              <w:jc w:val="both"/>
              <w:rPr>
                <w:sz w:val="20"/>
                <w:szCs w:val="20"/>
              </w:rPr>
            </w:pPr>
            <w:r w:rsidRPr="0050220D">
              <w:rPr>
                <w:color w:val="FF0000"/>
                <w:sz w:val="20"/>
                <w:szCs w:val="20"/>
              </w:rPr>
              <w:t>(H:1</w:t>
            </w:r>
            <w:r w:rsidR="00904244">
              <w:rPr>
                <w:color w:val="FF0000"/>
                <w:sz w:val="20"/>
                <w:szCs w:val="20"/>
              </w:rPr>
              <w:t>8</w:t>
            </w:r>
            <w:r w:rsidRPr="0050220D">
              <w:rPr>
                <w:color w:val="FF0000"/>
                <w:sz w:val="20"/>
                <w:szCs w:val="20"/>
              </w:rPr>
              <w:t>, N:0)</w:t>
            </w:r>
          </w:p>
        </w:tc>
        <w:tc>
          <w:tcPr>
            <w:tcW w:w="5130" w:type="dxa"/>
          </w:tcPr>
          <w:p w14:paraId="56FE7915" w14:textId="77777777" w:rsidR="00A80FC9" w:rsidRDefault="004D32CF" w:rsidP="00DA2714">
            <w:pPr>
              <w:snapToGrid w:val="0"/>
              <w:rPr>
                <w:rFonts w:eastAsia="DengXian"/>
                <w:sz w:val="18"/>
                <w:szCs w:val="18"/>
                <w:lang w:eastAsia="zh-CN"/>
              </w:rPr>
            </w:pPr>
            <w:r>
              <w:rPr>
                <w:rFonts w:eastAsia="DengXian"/>
                <w:sz w:val="18"/>
                <w:szCs w:val="18"/>
                <w:lang w:eastAsia="zh-CN"/>
              </w:rPr>
              <w:t>QC: Support to discuss</w:t>
            </w:r>
            <w:r w:rsidR="00EC4F94">
              <w:rPr>
                <w:rFonts w:eastAsia="DengXian"/>
                <w:sz w:val="18"/>
                <w:szCs w:val="18"/>
                <w:lang w:eastAsia="zh-CN"/>
              </w:rPr>
              <w:t xml:space="preserve">. Btw, the issue in </w:t>
            </w:r>
            <w:r w:rsidR="00EC4F94">
              <w:rPr>
                <w:rFonts w:eastAsia="DengXian" w:hint="eastAsia"/>
                <w:sz w:val="18"/>
                <w:szCs w:val="18"/>
                <w:lang w:eastAsia="zh-CN"/>
              </w:rPr>
              <w:t>R1-2207174</w:t>
            </w:r>
            <w:r w:rsidR="00EC4F94">
              <w:rPr>
                <w:rFonts w:eastAsia="DengXian"/>
                <w:sz w:val="18"/>
                <w:szCs w:val="18"/>
                <w:lang w:eastAsia="zh-CN"/>
              </w:rPr>
              <w:t xml:space="preserve"> </w:t>
            </w:r>
            <w:r w:rsidR="00B8762D">
              <w:rPr>
                <w:rFonts w:eastAsia="DengXian"/>
                <w:sz w:val="18"/>
                <w:szCs w:val="18"/>
                <w:lang w:eastAsia="zh-CN"/>
              </w:rPr>
              <w:t>was</w:t>
            </w:r>
            <w:r w:rsidR="00EC4F94">
              <w:rPr>
                <w:rFonts w:eastAsia="DengXian"/>
                <w:sz w:val="18"/>
                <w:szCs w:val="18"/>
                <w:lang w:eastAsia="zh-CN"/>
              </w:rPr>
              <w:t xml:space="preserve"> not discussed</w:t>
            </w:r>
            <w:r w:rsidR="00B8762D">
              <w:rPr>
                <w:rFonts w:eastAsia="DengXian"/>
                <w:sz w:val="18"/>
                <w:szCs w:val="18"/>
                <w:lang w:eastAsia="zh-CN"/>
              </w:rPr>
              <w:t xml:space="preserve"> before</w:t>
            </w:r>
          </w:p>
          <w:p w14:paraId="1CBB35C5" w14:textId="77777777" w:rsidR="000C12FD" w:rsidRDefault="000C12FD" w:rsidP="00DA2714">
            <w:pPr>
              <w:snapToGrid w:val="0"/>
              <w:rPr>
                <w:rFonts w:eastAsia="DengXian"/>
                <w:sz w:val="18"/>
                <w:szCs w:val="18"/>
                <w:lang w:eastAsia="zh-CN"/>
              </w:rPr>
            </w:pPr>
            <w:r w:rsidRPr="000C12FD">
              <w:rPr>
                <w:rFonts w:eastAsia="DengXian" w:hint="eastAsia"/>
                <w:sz w:val="18"/>
                <w:szCs w:val="18"/>
                <w:lang w:eastAsia="zh-CN"/>
              </w:rPr>
              <w:t>MTK:</w:t>
            </w:r>
            <w:r w:rsidRPr="000C12FD">
              <w:rPr>
                <w:rFonts w:eastAsia="DengXian"/>
                <w:sz w:val="18"/>
                <w:szCs w:val="18"/>
                <w:lang w:eastAsia="zh-CN"/>
              </w:rPr>
              <w:t xml:space="preserve"> Okay to discuss</w:t>
            </w:r>
          </w:p>
          <w:p w14:paraId="1F14B8EC" w14:textId="77777777" w:rsidR="009C31BC" w:rsidRDefault="009C31BC" w:rsidP="00DA2714">
            <w:pPr>
              <w:snapToGrid w:val="0"/>
              <w:rPr>
                <w:rFonts w:eastAsia="DengXian"/>
                <w:sz w:val="18"/>
                <w:szCs w:val="18"/>
                <w:lang w:eastAsia="zh-CN"/>
              </w:rPr>
            </w:pPr>
            <w:r>
              <w:rPr>
                <w:rFonts w:eastAsia="DengXian"/>
                <w:sz w:val="18"/>
                <w:szCs w:val="18"/>
                <w:lang w:eastAsia="zh-CN"/>
              </w:rPr>
              <w:t>NEC: Fine to discuss</w:t>
            </w:r>
          </w:p>
          <w:p w14:paraId="786E9130" w14:textId="77777777" w:rsidR="00D1649F" w:rsidRDefault="00D1649F" w:rsidP="00DA2714">
            <w:pPr>
              <w:snapToGrid w:val="0"/>
              <w:rPr>
                <w:rFonts w:eastAsia="DengXian"/>
                <w:sz w:val="18"/>
                <w:szCs w:val="18"/>
                <w:lang w:eastAsia="zh-CN"/>
              </w:rPr>
            </w:pPr>
            <w:r>
              <w:rPr>
                <w:rFonts w:eastAsia="DengXian"/>
                <w:sz w:val="18"/>
                <w:szCs w:val="18"/>
                <w:lang w:eastAsia="zh-CN"/>
              </w:rPr>
              <w:t>vivo: Support to discuss.</w:t>
            </w:r>
          </w:p>
          <w:p w14:paraId="1DF5ED22" w14:textId="77777777" w:rsidR="00B825EF" w:rsidRDefault="00B825EF" w:rsidP="00DA2714">
            <w:pPr>
              <w:snapToGrid w:val="0"/>
              <w:rPr>
                <w:rFonts w:eastAsia="DengXian"/>
                <w:sz w:val="18"/>
                <w:szCs w:val="18"/>
                <w:lang w:eastAsia="zh-CN"/>
              </w:rPr>
            </w:pPr>
            <w:r>
              <w:rPr>
                <w:rFonts w:eastAsia="DengXian"/>
                <w:sz w:val="18"/>
                <w:szCs w:val="18"/>
                <w:lang w:eastAsia="zh-CN"/>
              </w:rPr>
              <w:t>Nokia: OK to discuss</w:t>
            </w:r>
          </w:p>
          <w:p w14:paraId="37D47C6C" w14:textId="77777777" w:rsidR="00D47EE0" w:rsidRDefault="00D47EE0" w:rsidP="00DA2714">
            <w:pPr>
              <w:snapToGrid w:val="0"/>
              <w:rPr>
                <w:rFonts w:eastAsia="DengXian"/>
                <w:sz w:val="18"/>
                <w:szCs w:val="18"/>
                <w:lang w:eastAsia="zh-CN"/>
              </w:rPr>
            </w:pPr>
            <w:r>
              <w:rPr>
                <w:rFonts w:eastAsia="DengXian"/>
                <w:sz w:val="18"/>
                <w:szCs w:val="18"/>
                <w:lang w:eastAsia="zh-CN"/>
              </w:rPr>
              <w:t>OPPO: ok to discuss</w:t>
            </w:r>
          </w:p>
          <w:p w14:paraId="65CC0C3C" w14:textId="77777777" w:rsidR="001C59AE" w:rsidRDefault="001C59AE" w:rsidP="00DA2714">
            <w:pPr>
              <w:snapToGrid w:val="0"/>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ocomo: support to discuss. Capturing the previous agreement is the 1</w:t>
            </w:r>
            <w:r w:rsidRPr="00BB37E0">
              <w:rPr>
                <w:rFonts w:eastAsia="Yu Mincho"/>
                <w:sz w:val="18"/>
                <w:szCs w:val="18"/>
                <w:vertAlign w:val="superscript"/>
                <w:lang w:eastAsia="ja-JP"/>
              </w:rPr>
              <w:t>st</w:t>
            </w:r>
            <w:r>
              <w:rPr>
                <w:rFonts w:eastAsia="Yu Mincho"/>
                <w:sz w:val="18"/>
                <w:szCs w:val="18"/>
                <w:lang w:eastAsia="ja-JP"/>
              </w:rPr>
              <w:t xml:space="preserve"> priority. We are open to discuss cross carrier scheduling (</w:t>
            </w:r>
            <w:r>
              <w:rPr>
                <w:rFonts w:eastAsia="DengXian" w:hint="eastAsia"/>
                <w:sz w:val="18"/>
                <w:szCs w:val="18"/>
                <w:lang w:eastAsia="zh-CN"/>
              </w:rPr>
              <w:t>R1-2207174</w:t>
            </w:r>
            <w:r>
              <w:rPr>
                <w:rFonts w:eastAsia="Yu Mincho"/>
                <w:sz w:val="18"/>
                <w:szCs w:val="18"/>
                <w:lang w:eastAsia="ja-JP"/>
              </w:rPr>
              <w:t>) additionally.</w:t>
            </w:r>
          </w:p>
          <w:p w14:paraId="4C7A8C5E" w14:textId="77777777" w:rsidR="00FD2ECA" w:rsidRDefault="00FD2ECA" w:rsidP="00DA2714">
            <w:pPr>
              <w:snapToGrid w:val="0"/>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OK to discuss.</w:t>
            </w:r>
          </w:p>
          <w:p w14:paraId="1C9D003D" w14:textId="77777777" w:rsidR="00422239" w:rsidRDefault="00422239" w:rsidP="00DA2714">
            <w:pPr>
              <w:snapToGrid w:val="0"/>
              <w:rPr>
                <w:rFonts w:eastAsia="Yu Mincho"/>
                <w:sz w:val="18"/>
                <w:szCs w:val="18"/>
                <w:lang w:eastAsia="ja-JP"/>
              </w:rPr>
            </w:pPr>
            <w:r>
              <w:rPr>
                <w:rFonts w:eastAsia="Yu Mincho"/>
                <w:sz w:val="18"/>
                <w:szCs w:val="18"/>
                <w:lang w:eastAsia="ja-JP"/>
              </w:rPr>
              <w:t>Apple: Ok to discuss.</w:t>
            </w:r>
          </w:p>
          <w:p w14:paraId="40935ECE" w14:textId="77777777" w:rsidR="00741799" w:rsidRDefault="00741799" w:rsidP="00DA2714">
            <w:pPr>
              <w:snapToGrid w:val="0"/>
              <w:rPr>
                <w:rFonts w:eastAsia="DengXian"/>
                <w:sz w:val="18"/>
                <w:szCs w:val="18"/>
                <w:lang w:eastAsia="zh-CN"/>
              </w:rPr>
            </w:pPr>
            <w:r w:rsidRPr="005E4BD4">
              <w:rPr>
                <w:rFonts w:eastAsia="DengXian" w:hint="eastAsia"/>
                <w:sz w:val="18"/>
                <w:szCs w:val="18"/>
                <w:lang w:eastAsia="zh-CN"/>
              </w:rPr>
              <w:t>LG</w:t>
            </w:r>
            <w:r>
              <w:rPr>
                <w:rFonts w:eastAsia="DengXian"/>
                <w:sz w:val="18"/>
                <w:szCs w:val="18"/>
                <w:lang w:eastAsia="zh-CN"/>
              </w:rPr>
              <w:t>: Agree with FL assessment</w:t>
            </w:r>
          </w:p>
          <w:p w14:paraId="70DB333A" w14:textId="77777777" w:rsidR="007E25EF" w:rsidRDefault="007E25EF" w:rsidP="00DA2714">
            <w:pPr>
              <w:snapToGrid w:val="0"/>
              <w:rPr>
                <w:rFonts w:eastAsia="DengXian"/>
                <w:sz w:val="18"/>
                <w:szCs w:val="18"/>
                <w:lang w:eastAsia="zh-CN"/>
              </w:rPr>
            </w:pPr>
            <w:r>
              <w:rPr>
                <w:rFonts w:eastAsia="Yu Mincho"/>
                <w:sz w:val="18"/>
                <w:szCs w:val="18"/>
                <w:lang w:eastAsia="ja-JP"/>
              </w:rPr>
              <w:t>Spreadtrum: OK to discuss.</w:t>
            </w:r>
          </w:p>
          <w:p w14:paraId="6D9BB180" w14:textId="77777777" w:rsidR="001460D1" w:rsidRDefault="001460D1" w:rsidP="00DA2714">
            <w:pPr>
              <w:snapToGrid w:val="0"/>
              <w:rPr>
                <w:rFonts w:eastAsia="DengXian"/>
                <w:sz w:val="18"/>
                <w:szCs w:val="18"/>
                <w:lang w:eastAsia="zh-CN"/>
              </w:rPr>
            </w:pPr>
            <w:r>
              <w:rPr>
                <w:rFonts w:eastAsia="DengXian" w:hint="eastAsia"/>
                <w:sz w:val="18"/>
                <w:szCs w:val="18"/>
                <w:lang w:eastAsia="zh-CN"/>
              </w:rPr>
              <w:t>CATT: Ok to discuss.</w:t>
            </w:r>
          </w:p>
          <w:p w14:paraId="0F4C4A45" w14:textId="77777777" w:rsidR="00ED6605" w:rsidRDefault="00ED6605" w:rsidP="00DA2714">
            <w:pPr>
              <w:snapToGrid w:val="0"/>
              <w:rPr>
                <w:rFonts w:eastAsia="Yu Mincho"/>
                <w:sz w:val="18"/>
                <w:szCs w:val="18"/>
                <w:lang w:eastAsia="ja-JP"/>
              </w:rPr>
            </w:pPr>
            <w:r>
              <w:rPr>
                <w:rFonts w:eastAsia="Yu Mincho"/>
                <w:sz w:val="18"/>
                <w:szCs w:val="18"/>
                <w:lang w:eastAsia="ja-JP"/>
              </w:rPr>
              <w:t>Huawei, HiSi: OK to discuss.</w:t>
            </w:r>
          </w:p>
          <w:p w14:paraId="5112D139" w14:textId="77777777" w:rsidR="0091459A" w:rsidRDefault="0091459A" w:rsidP="00DA2714">
            <w:pPr>
              <w:snapToGrid w:val="0"/>
              <w:rPr>
                <w:rFonts w:eastAsia="Yu Mincho"/>
                <w:sz w:val="18"/>
                <w:szCs w:val="18"/>
                <w:lang w:eastAsia="ja-JP"/>
              </w:rPr>
            </w:pPr>
            <w:r>
              <w:rPr>
                <w:rFonts w:eastAsia="Yu Mincho"/>
                <w:sz w:val="18"/>
                <w:szCs w:val="18"/>
                <w:lang w:eastAsia="ja-JP"/>
              </w:rPr>
              <w:t>Ericsson: OK to discuss</w:t>
            </w:r>
          </w:p>
          <w:p w14:paraId="09E56FCB" w14:textId="77777777" w:rsidR="006B76EB" w:rsidRDefault="006B76EB" w:rsidP="00DA2714">
            <w:pPr>
              <w:snapToGrid w:val="0"/>
              <w:rPr>
                <w:rFonts w:eastAsia="Yu Mincho"/>
                <w:sz w:val="18"/>
                <w:szCs w:val="18"/>
                <w:lang w:eastAsia="ja-JP"/>
              </w:rPr>
            </w:pPr>
            <w:r>
              <w:rPr>
                <w:rFonts w:eastAsia="Yu Mincho"/>
                <w:sz w:val="18"/>
                <w:szCs w:val="18"/>
                <w:lang w:eastAsia="ja-JP"/>
              </w:rPr>
              <w:t>Langbo: OK to discuss</w:t>
            </w:r>
          </w:p>
          <w:p w14:paraId="2AABA2C8" w14:textId="65C9C8C3" w:rsidR="00893A84" w:rsidRDefault="00893A84" w:rsidP="00DA2714">
            <w:pPr>
              <w:snapToGrid w:val="0"/>
              <w:rPr>
                <w:rFonts w:eastAsia="Yu Mincho"/>
                <w:sz w:val="18"/>
                <w:szCs w:val="18"/>
                <w:lang w:eastAsia="ja-JP"/>
              </w:rPr>
            </w:pPr>
            <w:r>
              <w:rPr>
                <w:rFonts w:eastAsia="Yu Mincho"/>
                <w:sz w:val="18"/>
                <w:szCs w:val="18"/>
                <w:lang w:eastAsia="ja-JP"/>
              </w:rPr>
              <w:t xml:space="preserve">Samsung: OK to </w:t>
            </w:r>
            <w:r w:rsidR="002B4B42">
              <w:rPr>
                <w:rFonts w:eastAsia="Yu Mincho"/>
                <w:sz w:val="18"/>
                <w:szCs w:val="18"/>
                <w:lang w:eastAsia="ja-JP"/>
              </w:rPr>
              <w:t>discuss</w:t>
            </w:r>
          </w:p>
          <w:p w14:paraId="1BF8C375" w14:textId="77777777" w:rsidR="002B4B42" w:rsidRDefault="002B4B42" w:rsidP="00DA2714">
            <w:pPr>
              <w:snapToGrid w:val="0"/>
              <w:rPr>
                <w:rFonts w:eastAsia="Yu Mincho"/>
                <w:sz w:val="18"/>
                <w:szCs w:val="18"/>
                <w:lang w:eastAsia="ja-JP"/>
              </w:rPr>
            </w:pPr>
            <w:r>
              <w:rPr>
                <w:rFonts w:eastAsia="Yu Mincho"/>
                <w:sz w:val="18"/>
                <w:szCs w:val="18"/>
                <w:lang w:eastAsia="ja-JP"/>
              </w:rPr>
              <w:t>Intel: Ok to discuss</w:t>
            </w:r>
          </w:p>
          <w:p w14:paraId="59A2DE86" w14:textId="316F2B55" w:rsidR="00534B33" w:rsidRPr="001460D1" w:rsidRDefault="00534B33" w:rsidP="00DA2714">
            <w:pPr>
              <w:snapToGrid w:val="0"/>
              <w:rPr>
                <w:rFonts w:eastAsia="DengXian"/>
                <w:sz w:val="18"/>
                <w:szCs w:val="18"/>
                <w:lang w:eastAsia="zh-CN"/>
              </w:rPr>
            </w:pPr>
            <w:r>
              <w:rPr>
                <w:rFonts w:eastAsia="Yu Mincho"/>
                <w:sz w:val="18"/>
                <w:szCs w:val="18"/>
                <w:lang w:eastAsia="ja-JP"/>
              </w:rPr>
              <w:t>IDC: OK to discuss</w:t>
            </w:r>
          </w:p>
        </w:tc>
      </w:tr>
      <w:tr w:rsidR="000E769B" w14:paraId="5FED337B" w14:textId="77777777">
        <w:trPr>
          <w:trHeight w:val="66"/>
        </w:trPr>
        <w:tc>
          <w:tcPr>
            <w:tcW w:w="723" w:type="dxa"/>
          </w:tcPr>
          <w:p w14:paraId="19F526B5" w14:textId="77777777" w:rsidR="000E769B" w:rsidRDefault="006D3F6F">
            <w:pPr>
              <w:snapToGrid w:val="0"/>
              <w:jc w:val="both"/>
              <w:rPr>
                <w:sz w:val="18"/>
                <w:szCs w:val="18"/>
              </w:rPr>
            </w:pPr>
            <w:r>
              <w:rPr>
                <w:sz w:val="18"/>
                <w:szCs w:val="18"/>
              </w:rPr>
              <w:t>1-2</w:t>
            </w:r>
          </w:p>
        </w:tc>
        <w:tc>
          <w:tcPr>
            <w:tcW w:w="4911" w:type="dxa"/>
          </w:tcPr>
          <w:p w14:paraId="6CDAAA98" w14:textId="395033DD" w:rsidR="000E769B" w:rsidRDefault="006D3F6F">
            <w:pPr>
              <w:snapToGrid w:val="0"/>
              <w:jc w:val="both"/>
              <w:rPr>
                <w:rFonts w:eastAsia="DengXian"/>
                <w:sz w:val="18"/>
                <w:szCs w:val="18"/>
                <w:lang w:eastAsia="zh-CN"/>
              </w:rPr>
            </w:pPr>
            <w:r>
              <w:rPr>
                <w:rFonts w:eastAsia="DengXian"/>
                <w:sz w:val="18"/>
                <w:szCs w:val="18"/>
                <w:lang w:eastAsia="zh-CN"/>
              </w:rPr>
              <w:t>Clarify UE behavior of P</w:t>
            </w:r>
            <w:r w:rsidR="0041106B">
              <w:rPr>
                <w:rFonts w:eastAsia="DengXian"/>
                <w:sz w:val="18"/>
                <w:szCs w:val="18"/>
                <w:lang w:eastAsia="zh-CN"/>
              </w:rPr>
              <w:t xml:space="preserve">L-RS determination for CA case, involving two sub-issues: #1 the interpretation on reference pool/CC/BWP, #2 cross-CC path-loss RS indication (e.g., </w:t>
            </w:r>
            <w:r w:rsidR="0041106B" w:rsidRPr="0041106B">
              <w:rPr>
                <w:rFonts w:eastAsia="DengXian"/>
                <w:sz w:val="18"/>
                <w:szCs w:val="18"/>
                <w:lang w:eastAsia="zh-CN"/>
              </w:rPr>
              <w:t>pathlossReferenceLinking</w:t>
            </w:r>
            <w:r>
              <w:rPr>
                <w:rFonts w:eastAsia="DengXian"/>
                <w:sz w:val="18"/>
                <w:szCs w:val="18"/>
                <w:lang w:eastAsia="zh-CN"/>
              </w:rPr>
              <w:t>)</w:t>
            </w:r>
            <w:r w:rsidR="0041106B">
              <w:rPr>
                <w:rFonts w:eastAsia="DengXian"/>
                <w:sz w:val="18"/>
                <w:szCs w:val="18"/>
                <w:lang w:eastAsia="zh-CN"/>
              </w:rPr>
              <w:t xml:space="preserve"> (</w:t>
            </w:r>
            <w:r w:rsidR="00AA423F">
              <w:rPr>
                <w:rFonts w:eastAsia="DengXian" w:hint="eastAsia"/>
                <w:sz w:val="18"/>
                <w:szCs w:val="18"/>
                <w:lang w:eastAsia="zh-CN"/>
              </w:rPr>
              <w:t>R1-2207115</w:t>
            </w:r>
            <w:r w:rsidR="0041106B" w:rsidRPr="0041106B">
              <w:rPr>
                <w:rFonts w:ascii="宋体" w:eastAsia="宋体" w:hAnsi="宋体" w:cs="宋体" w:hint="eastAsia"/>
                <w:sz w:val="18"/>
                <w:szCs w:val="18"/>
                <w:lang w:eastAsia="zh-CN"/>
              </w:rPr>
              <w:t>，</w:t>
            </w:r>
            <w:r w:rsidR="0041106B" w:rsidRPr="0041106B">
              <w:rPr>
                <w:rFonts w:eastAsia="DengXian" w:hint="eastAsia"/>
                <w:sz w:val="18"/>
                <w:szCs w:val="18"/>
                <w:lang w:eastAsia="zh-CN"/>
              </w:rPr>
              <w:t>R1-2207116</w:t>
            </w:r>
            <w:r w:rsidR="0041106B">
              <w:rPr>
                <w:rFonts w:eastAsia="DengXian"/>
                <w:sz w:val="18"/>
                <w:szCs w:val="18"/>
                <w:lang w:eastAsia="zh-CN"/>
              </w:rPr>
              <w:t xml:space="preserve">, </w:t>
            </w:r>
            <w:r w:rsidR="0041106B" w:rsidRPr="0041106B">
              <w:rPr>
                <w:rFonts w:eastAsia="DengXian" w:hint="eastAsia"/>
                <w:sz w:val="18"/>
                <w:szCs w:val="18"/>
                <w:lang w:eastAsia="zh-CN"/>
              </w:rPr>
              <w:t>R1-2206863</w:t>
            </w:r>
            <w:r w:rsidR="0041106B" w:rsidRPr="0041106B">
              <w:rPr>
                <w:rFonts w:ascii="宋体" w:eastAsia="宋体" w:hAnsi="宋体" w:cs="宋体" w:hint="eastAsia"/>
                <w:sz w:val="18"/>
                <w:szCs w:val="18"/>
                <w:lang w:eastAsia="zh-CN"/>
              </w:rPr>
              <w:t>，</w:t>
            </w:r>
            <w:r w:rsidR="0041106B" w:rsidRPr="0041106B">
              <w:rPr>
                <w:rFonts w:eastAsia="DengXian" w:hint="eastAsia"/>
                <w:sz w:val="18"/>
                <w:szCs w:val="18"/>
                <w:lang w:eastAsia="zh-CN"/>
              </w:rPr>
              <w:t>R1-2205930</w:t>
            </w:r>
            <w:r w:rsidR="0041106B">
              <w:rPr>
                <w:rFonts w:eastAsia="DengXian"/>
                <w:sz w:val="18"/>
                <w:szCs w:val="18"/>
                <w:lang w:eastAsia="zh-CN"/>
              </w:rPr>
              <w:t>)</w:t>
            </w:r>
          </w:p>
          <w:p w14:paraId="1BCF75F1" w14:textId="77777777" w:rsidR="000E769B" w:rsidRDefault="000E769B">
            <w:pPr>
              <w:snapToGrid w:val="0"/>
              <w:jc w:val="both"/>
              <w:rPr>
                <w:rFonts w:eastAsia="DengXian"/>
                <w:sz w:val="18"/>
                <w:szCs w:val="18"/>
                <w:lang w:eastAsia="zh-CN"/>
              </w:rPr>
            </w:pPr>
          </w:p>
          <w:p w14:paraId="00EC679C"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The issue identified in the problem is valid, otherwise cross-CC PL-RS indication may be precluded in unified TCI framework.</w:t>
            </w:r>
          </w:p>
          <w:p w14:paraId="084F82F9" w14:textId="77777777" w:rsidR="000E769B" w:rsidRDefault="000E769B">
            <w:pPr>
              <w:snapToGrid w:val="0"/>
              <w:jc w:val="both"/>
              <w:rPr>
                <w:rFonts w:eastAsia="DengXian"/>
                <w:color w:val="3333FF"/>
                <w:sz w:val="18"/>
                <w:szCs w:val="18"/>
                <w:lang w:eastAsia="zh-CN"/>
              </w:rPr>
            </w:pPr>
          </w:p>
          <w:p w14:paraId="6D603FE1" w14:textId="6BC83813" w:rsidR="000E769B" w:rsidRDefault="006D3F6F" w:rsidP="0041106B">
            <w:pPr>
              <w:snapToGrid w:val="0"/>
              <w:jc w:val="both"/>
              <w:rPr>
                <w:rFonts w:eastAsia="DengXian"/>
                <w:sz w:val="18"/>
                <w:szCs w:val="18"/>
                <w:lang w:eastAsia="zh-CN"/>
              </w:rPr>
            </w:pPr>
            <w:r>
              <w:rPr>
                <w:rFonts w:eastAsia="DengXian"/>
                <w:color w:val="3333FF"/>
                <w:sz w:val="18"/>
                <w:szCs w:val="18"/>
                <w:lang w:eastAsia="zh-CN"/>
              </w:rPr>
              <w:t>FL note 2: This issue has been discussed</w:t>
            </w:r>
            <w:r w:rsidR="0041106B">
              <w:rPr>
                <w:rFonts w:eastAsia="DengXian"/>
                <w:color w:val="3333FF"/>
                <w:sz w:val="18"/>
                <w:szCs w:val="18"/>
                <w:lang w:eastAsia="zh-CN"/>
              </w:rPr>
              <w:t xml:space="preserve"> for meeting</w:t>
            </w:r>
            <w:r>
              <w:rPr>
                <w:rFonts w:eastAsia="DengXian"/>
                <w:color w:val="3333FF"/>
                <w:sz w:val="18"/>
                <w:szCs w:val="18"/>
                <w:lang w:eastAsia="zh-CN"/>
              </w:rPr>
              <w:t>.</w:t>
            </w:r>
          </w:p>
        </w:tc>
        <w:tc>
          <w:tcPr>
            <w:tcW w:w="1732" w:type="dxa"/>
          </w:tcPr>
          <w:p w14:paraId="207F93A3" w14:textId="2070CC3F" w:rsidR="000E769B" w:rsidRDefault="00AA423F">
            <w:pPr>
              <w:snapToGrid w:val="0"/>
              <w:jc w:val="both"/>
              <w:rPr>
                <w:rFonts w:eastAsia="DengXian"/>
                <w:sz w:val="20"/>
                <w:szCs w:val="20"/>
                <w:lang w:eastAsia="zh-CN"/>
              </w:rPr>
            </w:pPr>
            <w:r>
              <w:rPr>
                <w:rFonts w:eastAsia="DengXian"/>
                <w:sz w:val="20"/>
                <w:szCs w:val="20"/>
                <w:lang w:eastAsia="zh-CN"/>
              </w:rPr>
              <w:t>E///, LGE, ZTE</w:t>
            </w:r>
          </w:p>
        </w:tc>
        <w:tc>
          <w:tcPr>
            <w:tcW w:w="1089" w:type="dxa"/>
          </w:tcPr>
          <w:p w14:paraId="09899320" w14:textId="77777777" w:rsidR="000E769B" w:rsidRDefault="006D3F6F">
            <w:pPr>
              <w:snapToGrid w:val="0"/>
              <w:jc w:val="both"/>
              <w:rPr>
                <w:rFonts w:eastAsia="DengXian"/>
                <w:sz w:val="20"/>
                <w:szCs w:val="20"/>
                <w:lang w:eastAsia="zh-CN"/>
              </w:rPr>
            </w:pPr>
            <w:r>
              <w:rPr>
                <w:rFonts w:eastAsia="DengXian"/>
                <w:sz w:val="20"/>
                <w:szCs w:val="20"/>
                <w:lang w:eastAsia="zh-CN"/>
              </w:rPr>
              <w:t>H</w:t>
            </w:r>
          </w:p>
          <w:p w14:paraId="7DDDDA7C" w14:textId="439D545B" w:rsidR="00D900EB" w:rsidRDefault="0080570E">
            <w:pPr>
              <w:snapToGrid w:val="0"/>
              <w:jc w:val="both"/>
              <w:rPr>
                <w:rFonts w:eastAsia="DengXian"/>
                <w:sz w:val="20"/>
                <w:szCs w:val="20"/>
                <w:lang w:eastAsia="zh-CN"/>
              </w:rPr>
            </w:pPr>
            <w:r w:rsidRPr="0050220D">
              <w:rPr>
                <w:color w:val="FF0000"/>
                <w:sz w:val="20"/>
                <w:szCs w:val="20"/>
              </w:rPr>
              <w:t>(H:1</w:t>
            </w:r>
            <w:r w:rsidR="00904244">
              <w:rPr>
                <w:color w:val="FF0000"/>
                <w:sz w:val="20"/>
                <w:szCs w:val="20"/>
              </w:rPr>
              <w:t>8</w:t>
            </w:r>
            <w:r w:rsidRPr="0050220D">
              <w:rPr>
                <w:color w:val="FF0000"/>
                <w:sz w:val="20"/>
                <w:szCs w:val="20"/>
              </w:rPr>
              <w:t>, N:0)</w:t>
            </w:r>
          </w:p>
          <w:p w14:paraId="594F9DDE" w14:textId="22584F80" w:rsidR="00D900EB" w:rsidRDefault="00D900EB" w:rsidP="00E21D5B">
            <w:pPr>
              <w:snapToGrid w:val="0"/>
              <w:jc w:val="both"/>
              <w:rPr>
                <w:rFonts w:eastAsia="DengXian"/>
                <w:sz w:val="20"/>
                <w:szCs w:val="20"/>
                <w:lang w:eastAsia="zh-CN"/>
              </w:rPr>
            </w:pPr>
          </w:p>
        </w:tc>
        <w:tc>
          <w:tcPr>
            <w:tcW w:w="5130" w:type="dxa"/>
          </w:tcPr>
          <w:p w14:paraId="0D25C68A" w14:textId="77777777" w:rsidR="004A7514" w:rsidRDefault="00E81370">
            <w:pPr>
              <w:snapToGrid w:val="0"/>
              <w:jc w:val="both"/>
              <w:rPr>
                <w:rFonts w:eastAsia="DengXian"/>
                <w:sz w:val="18"/>
                <w:szCs w:val="18"/>
                <w:lang w:eastAsia="zh-CN"/>
              </w:rPr>
            </w:pPr>
            <w:r>
              <w:rPr>
                <w:rFonts w:eastAsia="DengXian"/>
                <w:sz w:val="18"/>
                <w:szCs w:val="18"/>
                <w:lang w:eastAsia="zh-CN"/>
              </w:rPr>
              <w:t>QC: Support to discuss</w:t>
            </w:r>
          </w:p>
          <w:p w14:paraId="0C4B30D3" w14:textId="77777777" w:rsidR="00CF11E6" w:rsidRDefault="00CF11E6">
            <w:pPr>
              <w:snapToGrid w:val="0"/>
              <w:jc w:val="both"/>
              <w:rPr>
                <w:rFonts w:eastAsia="DengXian"/>
                <w:sz w:val="18"/>
                <w:szCs w:val="18"/>
                <w:lang w:eastAsia="zh-CN"/>
              </w:rPr>
            </w:pPr>
            <w:r>
              <w:rPr>
                <w:rFonts w:eastAsia="DengXian"/>
                <w:sz w:val="18"/>
                <w:szCs w:val="18"/>
                <w:lang w:eastAsia="zh-CN"/>
              </w:rPr>
              <w:t>Google: Agree with FL</w:t>
            </w:r>
          </w:p>
          <w:p w14:paraId="711FA01E" w14:textId="77777777" w:rsidR="000C12FD" w:rsidRDefault="000C12FD">
            <w:pPr>
              <w:snapToGrid w:val="0"/>
              <w:jc w:val="both"/>
              <w:rPr>
                <w:rFonts w:eastAsia="DengXian"/>
                <w:sz w:val="18"/>
                <w:szCs w:val="18"/>
                <w:lang w:eastAsia="zh-CN"/>
              </w:rPr>
            </w:pPr>
            <w:r w:rsidRPr="000C12FD">
              <w:rPr>
                <w:rFonts w:eastAsia="DengXian" w:hint="eastAsia"/>
                <w:sz w:val="18"/>
                <w:szCs w:val="18"/>
                <w:lang w:eastAsia="zh-CN"/>
              </w:rPr>
              <w:t>MTK:</w:t>
            </w:r>
            <w:r w:rsidRPr="000C12FD">
              <w:rPr>
                <w:rFonts w:eastAsia="DengXian"/>
                <w:sz w:val="18"/>
                <w:szCs w:val="18"/>
                <w:lang w:eastAsia="zh-CN"/>
              </w:rPr>
              <w:t xml:space="preserve"> Okay to discuss</w:t>
            </w:r>
          </w:p>
          <w:p w14:paraId="0C6EAF5C" w14:textId="77777777" w:rsidR="00D1649F" w:rsidRDefault="00D1649F">
            <w:pPr>
              <w:snapToGrid w:val="0"/>
              <w:jc w:val="both"/>
              <w:rPr>
                <w:rFonts w:eastAsia="DengXian"/>
                <w:sz w:val="18"/>
                <w:szCs w:val="18"/>
                <w:lang w:eastAsia="zh-CN"/>
              </w:rPr>
            </w:pPr>
            <w:r>
              <w:rPr>
                <w:rFonts w:eastAsia="DengXian"/>
                <w:sz w:val="18"/>
                <w:szCs w:val="18"/>
                <w:lang w:eastAsia="zh-CN"/>
              </w:rPr>
              <w:t>vivo: Support to discuss.</w:t>
            </w:r>
          </w:p>
          <w:p w14:paraId="6AD68F73" w14:textId="77777777" w:rsidR="00B825EF" w:rsidRDefault="00B825EF">
            <w:pPr>
              <w:snapToGrid w:val="0"/>
              <w:jc w:val="both"/>
              <w:rPr>
                <w:rFonts w:eastAsia="DengXian"/>
                <w:sz w:val="18"/>
                <w:szCs w:val="18"/>
                <w:lang w:eastAsia="zh-CN"/>
              </w:rPr>
            </w:pPr>
            <w:r>
              <w:rPr>
                <w:rFonts w:eastAsia="DengXian"/>
                <w:sz w:val="18"/>
                <w:szCs w:val="18"/>
                <w:lang w:eastAsia="zh-CN"/>
              </w:rPr>
              <w:t>Nokia: OK to discuss</w:t>
            </w:r>
          </w:p>
          <w:p w14:paraId="3EC0804C" w14:textId="77777777" w:rsidR="00D47EE0" w:rsidRDefault="00D47EE0">
            <w:pPr>
              <w:snapToGrid w:val="0"/>
              <w:jc w:val="both"/>
              <w:rPr>
                <w:rFonts w:eastAsia="DengXian"/>
                <w:sz w:val="18"/>
                <w:szCs w:val="18"/>
                <w:lang w:eastAsia="zh-CN"/>
              </w:rPr>
            </w:pPr>
            <w:r>
              <w:rPr>
                <w:rFonts w:eastAsia="DengXian"/>
                <w:sz w:val="18"/>
                <w:szCs w:val="18"/>
                <w:lang w:eastAsia="zh-CN"/>
              </w:rPr>
              <w:t>OPPO: ok to discuss</w:t>
            </w:r>
          </w:p>
          <w:p w14:paraId="2545E705" w14:textId="77777777" w:rsidR="001C59AE" w:rsidRDefault="001C59AE">
            <w:pPr>
              <w:snapToGrid w:val="0"/>
              <w:jc w:val="both"/>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ocomo: support to discuss.</w:t>
            </w:r>
          </w:p>
          <w:p w14:paraId="79B84C03" w14:textId="77777777" w:rsidR="0042332D" w:rsidRDefault="0042332D">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OK to discuss.</w:t>
            </w:r>
          </w:p>
          <w:p w14:paraId="14E96459" w14:textId="77777777" w:rsidR="00422239" w:rsidRDefault="00422239">
            <w:pPr>
              <w:snapToGrid w:val="0"/>
              <w:jc w:val="both"/>
              <w:rPr>
                <w:rFonts w:eastAsia="Yu Mincho"/>
                <w:sz w:val="18"/>
                <w:szCs w:val="18"/>
                <w:lang w:eastAsia="ja-JP"/>
              </w:rPr>
            </w:pPr>
            <w:r>
              <w:rPr>
                <w:rFonts w:eastAsia="Yu Mincho"/>
                <w:sz w:val="18"/>
                <w:szCs w:val="18"/>
                <w:lang w:eastAsia="ja-JP"/>
              </w:rPr>
              <w:t>Apple: Ok to discuss.</w:t>
            </w:r>
          </w:p>
          <w:p w14:paraId="4F97252B" w14:textId="77777777" w:rsidR="00741799" w:rsidRDefault="00741799">
            <w:pPr>
              <w:snapToGrid w:val="0"/>
              <w:jc w:val="both"/>
              <w:rPr>
                <w:rFonts w:eastAsia="DengXian"/>
                <w:sz w:val="18"/>
                <w:szCs w:val="18"/>
                <w:lang w:eastAsia="zh-CN"/>
              </w:rPr>
            </w:pPr>
            <w:r w:rsidRPr="005E4BD4">
              <w:rPr>
                <w:rFonts w:eastAsia="DengXian" w:hint="eastAsia"/>
                <w:sz w:val="18"/>
                <w:szCs w:val="18"/>
                <w:lang w:eastAsia="zh-CN"/>
              </w:rPr>
              <w:t>LG</w:t>
            </w:r>
            <w:r>
              <w:rPr>
                <w:rFonts w:eastAsia="DengXian"/>
                <w:sz w:val="18"/>
                <w:szCs w:val="18"/>
                <w:lang w:eastAsia="zh-CN"/>
              </w:rPr>
              <w:t>: Agree with FL assessment</w:t>
            </w:r>
          </w:p>
          <w:p w14:paraId="5186111C" w14:textId="77777777" w:rsidR="007E25EF" w:rsidRDefault="007E25EF">
            <w:pPr>
              <w:snapToGrid w:val="0"/>
              <w:jc w:val="both"/>
              <w:rPr>
                <w:rFonts w:eastAsia="DengXian"/>
                <w:sz w:val="18"/>
                <w:szCs w:val="18"/>
                <w:lang w:eastAsia="zh-CN"/>
              </w:rPr>
            </w:pPr>
            <w:r>
              <w:rPr>
                <w:rFonts w:eastAsia="Yu Mincho"/>
                <w:sz w:val="18"/>
                <w:szCs w:val="18"/>
                <w:lang w:eastAsia="ja-JP"/>
              </w:rPr>
              <w:t>Spreadtrum: OK to discuss.</w:t>
            </w:r>
          </w:p>
          <w:p w14:paraId="73C20E17" w14:textId="77777777" w:rsidR="00CD72BF" w:rsidRDefault="00CD72BF">
            <w:pPr>
              <w:snapToGrid w:val="0"/>
              <w:jc w:val="both"/>
              <w:rPr>
                <w:rFonts w:eastAsia="DengXian"/>
                <w:sz w:val="18"/>
                <w:szCs w:val="18"/>
                <w:lang w:eastAsia="zh-CN"/>
              </w:rPr>
            </w:pPr>
            <w:r>
              <w:rPr>
                <w:rFonts w:eastAsia="DengXian" w:hint="eastAsia"/>
                <w:sz w:val="18"/>
                <w:szCs w:val="18"/>
                <w:lang w:eastAsia="zh-CN"/>
              </w:rPr>
              <w:t>CATT: OK to discuss.</w:t>
            </w:r>
          </w:p>
          <w:p w14:paraId="0FF333D0" w14:textId="77777777" w:rsidR="00ED6605" w:rsidRDefault="00ED6605">
            <w:pPr>
              <w:snapToGrid w:val="0"/>
              <w:jc w:val="both"/>
              <w:rPr>
                <w:rFonts w:eastAsia="Yu Mincho"/>
                <w:sz w:val="18"/>
                <w:szCs w:val="18"/>
                <w:lang w:eastAsia="ja-JP"/>
              </w:rPr>
            </w:pPr>
            <w:r>
              <w:rPr>
                <w:rFonts w:eastAsia="Yu Mincho"/>
                <w:sz w:val="18"/>
                <w:szCs w:val="18"/>
                <w:lang w:eastAsia="ja-JP"/>
              </w:rPr>
              <w:t>Huawei, HiSi: OK to discuss</w:t>
            </w:r>
          </w:p>
          <w:p w14:paraId="2E3F17DA" w14:textId="77777777" w:rsidR="0091459A" w:rsidRDefault="0091459A">
            <w:pPr>
              <w:snapToGrid w:val="0"/>
              <w:jc w:val="both"/>
              <w:rPr>
                <w:rFonts w:eastAsia="Yu Mincho"/>
                <w:sz w:val="18"/>
                <w:szCs w:val="18"/>
                <w:lang w:eastAsia="ja-JP"/>
              </w:rPr>
            </w:pPr>
            <w:r>
              <w:rPr>
                <w:rFonts w:eastAsia="Yu Mincho"/>
                <w:sz w:val="18"/>
                <w:szCs w:val="18"/>
                <w:lang w:eastAsia="ja-JP"/>
              </w:rPr>
              <w:t>Ericsson: OK to discuss</w:t>
            </w:r>
          </w:p>
          <w:p w14:paraId="3DAC3EE3" w14:textId="77777777" w:rsidR="006B76EB" w:rsidRDefault="006B76EB">
            <w:pPr>
              <w:snapToGrid w:val="0"/>
              <w:jc w:val="both"/>
              <w:rPr>
                <w:rFonts w:eastAsia="Yu Mincho"/>
                <w:sz w:val="18"/>
                <w:szCs w:val="18"/>
                <w:lang w:eastAsia="ja-JP"/>
              </w:rPr>
            </w:pPr>
            <w:r>
              <w:rPr>
                <w:rFonts w:eastAsia="Yu Mincho"/>
                <w:sz w:val="18"/>
                <w:szCs w:val="18"/>
                <w:lang w:eastAsia="ja-JP"/>
              </w:rPr>
              <w:t>Langbo: OK to discuss</w:t>
            </w:r>
          </w:p>
          <w:p w14:paraId="5843E163" w14:textId="77777777" w:rsidR="00893A84" w:rsidRDefault="00893A84">
            <w:pPr>
              <w:snapToGrid w:val="0"/>
              <w:jc w:val="both"/>
              <w:rPr>
                <w:rFonts w:eastAsia="Yu Mincho"/>
                <w:sz w:val="18"/>
                <w:szCs w:val="18"/>
                <w:lang w:eastAsia="ja-JP"/>
              </w:rPr>
            </w:pPr>
            <w:r>
              <w:rPr>
                <w:rFonts w:eastAsia="Yu Mincho"/>
                <w:sz w:val="18"/>
                <w:szCs w:val="18"/>
                <w:lang w:eastAsia="ja-JP"/>
              </w:rPr>
              <w:t>Samsung: OK to discuss</w:t>
            </w:r>
          </w:p>
          <w:p w14:paraId="638F5D28" w14:textId="77777777" w:rsidR="002B4B42" w:rsidRDefault="002B4B42">
            <w:pPr>
              <w:snapToGrid w:val="0"/>
              <w:jc w:val="both"/>
              <w:rPr>
                <w:rFonts w:eastAsia="Yu Mincho"/>
                <w:sz w:val="18"/>
                <w:szCs w:val="18"/>
                <w:lang w:eastAsia="ja-JP"/>
              </w:rPr>
            </w:pPr>
            <w:r>
              <w:rPr>
                <w:rFonts w:eastAsia="Yu Mincho"/>
                <w:sz w:val="18"/>
                <w:szCs w:val="18"/>
                <w:lang w:eastAsia="ja-JP"/>
              </w:rPr>
              <w:t>Intel: Ok to discuss</w:t>
            </w:r>
          </w:p>
          <w:p w14:paraId="5E683CB1" w14:textId="0DF5BE4C" w:rsidR="00534B33" w:rsidRPr="00CD72BF" w:rsidRDefault="00534B33">
            <w:pPr>
              <w:snapToGrid w:val="0"/>
              <w:jc w:val="both"/>
              <w:rPr>
                <w:rFonts w:eastAsia="DengXian"/>
                <w:sz w:val="18"/>
                <w:szCs w:val="18"/>
                <w:lang w:eastAsia="zh-CN"/>
              </w:rPr>
            </w:pPr>
            <w:r>
              <w:rPr>
                <w:rFonts w:eastAsia="Yu Mincho"/>
                <w:sz w:val="18"/>
                <w:szCs w:val="18"/>
                <w:lang w:eastAsia="ja-JP"/>
              </w:rPr>
              <w:t>IDC: OK to discuss</w:t>
            </w:r>
          </w:p>
        </w:tc>
      </w:tr>
      <w:tr w:rsidR="000E769B" w14:paraId="2EFF4BF2" w14:textId="77777777">
        <w:trPr>
          <w:trHeight w:val="66"/>
        </w:trPr>
        <w:tc>
          <w:tcPr>
            <w:tcW w:w="723" w:type="dxa"/>
          </w:tcPr>
          <w:p w14:paraId="29DCE614" w14:textId="2943F4E5" w:rsidR="000E769B" w:rsidRPr="004949D9" w:rsidRDefault="004949D9">
            <w:pPr>
              <w:snapToGrid w:val="0"/>
              <w:jc w:val="both"/>
              <w:rPr>
                <w:rFonts w:eastAsia="DengXian"/>
                <w:sz w:val="18"/>
                <w:szCs w:val="18"/>
                <w:lang w:eastAsia="zh-CN"/>
              </w:rPr>
            </w:pPr>
            <w:r>
              <w:rPr>
                <w:rFonts w:eastAsia="DengXian" w:hint="eastAsia"/>
                <w:sz w:val="18"/>
                <w:szCs w:val="18"/>
                <w:lang w:eastAsia="zh-CN"/>
              </w:rPr>
              <w:t>1</w:t>
            </w:r>
            <w:r>
              <w:rPr>
                <w:rFonts w:eastAsia="DengXian"/>
                <w:sz w:val="18"/>
                <w:szCs w:val="18"/>
                <w:lang w:eastAsia="zh-CN"/>
              </w:rPr>
              <w:t>-3</w:t>
            </w:r>
          </w:p>
        </w:tc>
        <w:tc>
          <w:tcPr>
            <w:tcW w:w="4911" w:type="dxa"/>
          </w:tcPr>
          <w:p w14:paraId="21FBC24A" w14:textId="781ABC23" w:rsidR="000747DA" w:rsidRDefault="000747DA">
            <w:pPr>
              <w:snapToGrid w:val="0"/>
              <w:jc w:val="both"/>
              <w:rPr>
                <w:rFonts w:eastAsia="DengXian"/>
                <w:sz w:val="18"/>
                <w:szCs w:val="18"/>
                <w:lang w:eastAsia="zh-CN"/>
              </w:rPr>
            </w:pPr>
            <w:r>
              <w:rPr>
                <w:rFonts w:eastAsia="DengXian"/>
                <w:sz w:val="18"/>
                <w:szCs w:val="18"/>
                <w:lang w:eastAsia="zh-CN"/>
              </w:rPr>
              <w:t xml:space="preserve">Clarify that #1, </w:t>
            </w:r>
            <w:r w:rsidRPr="000747DA">
              <w:rPr>
                <w:rFonts w:eastAsia="DengXian"/>
                <w:sz w:val="18"/>
                <w:szCs w:val="18"/>
                <w:lang w:eastAsia="zh-CN"/>
              </w:rPr>
              <w:t>for configured grant PUSCH</w:t>
            </w:r>
            <w:r>
              <w:rPr>
                <w:rFonts w:eastAsia="DengXian"/>
                <w:sz w:val="18"/>
                <w:szCs w:val="18"/>
                <w:lang w:eastAsia="zh-CN"/>
              </w:rPr>
              <w:t>,</w:t>
            </w:r>
            <w:r w:rsidRPr="000747DA">
              <w:rPr>
                <w:rFonts w:eastAsia="DengXian"/>
                <w:sz w:val="18"/>
                <w:szCs w:val="18"/>
                <w:lang w:eastAsia="zh-CN"/>
              </w:rPr>
              <w:t xml:space="preserve"> P0-PUSCH-AlphaSet associated with the configuredGrantConfig</w:t>
            </w:r>
            <w:r>
              <w:rPr>
                <w:rFonts w:eastAsia="DengXian"/>
                <w:sz w:val="18"/>
                <w:szCs w:val="18"/>
                <w:lang w:eastAsia="zh-CN"/>
              </w:rPr>
              <w:t xml:space="preserve"> is used for CG PUSCH transmission, #2 </w:t>
            </w:r>
            <w:r w:rsidRPr="000747DA">
              <w:rPr>
                <w:rFonts w:eastAsia="DengXian"/>
                <w:sz w:val="18"/>
                <w:szCs w:val="18"/>
                <w:lang w:eastAsia="zh-CN"/>
              </w:rPr>
              <w:t>ul-powerControl in BWP-UplinkDedicated is used, in case that ul-powerControl is not configured for UL TCI state or joint TCI state of the serving cell.</w:t>
            </w:r>
            <w:r w:rsidR="004140D8">
              <w:rPr>
                <w:rFonts w:eastAsia="DengXian"/>
                <w:sz w:val="18"/>
                <w:szCs w:val="18"/>
                <w:lang w:eastAsia="zh-CN"/>
              </w:rPr>
              <w:t xml:space="preserve"> (</w:t>
            </w:r>
            <w:r w:rsidR="004140D8" w:rsidRPr="004140D8">
              <w:rPr>
                <w:rFonts w:eastAsia="DengXian"/>
                <w:sz w:val="18"/>
                <w:szCs w:val="18"/>
                <w:lang w:eastAsia="zh-CN"/>
              </w:rPr>
              <w:t>R1-2206720</w:t>
            </w:r>
            <w:r w:rsidR="004140D8">
              <w:rPr>
                <w:rFonts w:eastAsia="DengXian"/>
                <w:sz w:val="18"/>
                <w:szCs w:val="18"/>
                <w:lang w:eastAsia="zh-CN"/>
              </w:rPr>
              <w:t xml:space="preserve">, </w:t>
            </w:r>
            <w:r w:rsidR="004140D8" w:rsidRPr="004140D8">
              <w:rPr>
                <w:rFonts w:eastAsia="DengXian"/>
                <w:sz w:val="18"/>
                <w:szCs w:val="18"/>
                <w:lang w:eastAsia="zh-CN"/>
              </w:rPr>
              <w:t>R1-2207639</w:t>
            </w:r>
            <w:r w:rsidR="004140D8">
              <w:rPr>
                <w:rFonts w:eastAsia="DengXian"/>
                <w:sz w:val="18"/>
                <w:szCs w:val="18"/>
                <w:lang w:eastAsia="zh-CN"/>
              </w:rPr>
              <w:t>)</w:t>
            </w:r>
          </w:p>
          <w:p w14:paraId="5D15A22F" w14:textId="77777777" w:rsidR="000747DA" w:rsidRDefault="000747DA">
            <w:pPr>
              <w:snapToGrid w:val="0"/>
              <w:jc w:val="both"/>
              <w:rPr>
                <w:rFonts w:eastAsia="DengXian"/>
                <w:sz w:val="18"/>
                <w:szCs w:val="18"/>
                <w:lang w:eastAsia="zh-CN"/>
              </w:rPr>
            </w:pPr>
          </w:p>
          <w:p w14:paraId="5DCA4640" w14:textId="6D6B5E3F" w:rsidR="000E769B" w:rsidRDefault="006D3F6F">
            <w:pPr>
              <w:snapToGrid w:val="0"/>
              <w:jc w:val="both"/>
              <w:rPr>
                <w:rFonts w:eastAsia="DengXian"/>
                <w:color w:val="3333FF"/>
                <w:sz w:val="18"/>
                <w:szCs w:val="18"/>
                <w:lang w:eastAsia="zh-CN"/>
              </w:rPr>
            </w:pPr>
            <w:r>
              <w:rPr>
                <w:rFonts w:eastAsia="DengXian"/>
                <w:color w:val="3333FF"/>
                <w:sz w:val="18"/>
                <w:szCs w:val="18"/>
                <w:lang w:eastAsia="zh-CN"/>
              </w:rPr>
              <w:lastRenderedPageBreak/>
              <w:t>FL not</w:t>
            </w:r>
            <w:r w:rsidR="002C1328">
              <w:rPr>
                <w:rFonts w:eastAsia="DengXian"/>
                <w:color w:val="3333FF"/>
                <w:sz w:val="18"/>
                <w:szCs w:val="18"/>
                <w:lang w:eastAsia="zh-CN"/>
              </w:rPr>
              <w:t xml:space="preserve">e 1: Technically speaking, the above clarification </w:t>
            </w:r>
            <w:r>
              <w:rPr>
                <w:rFonts w:eastAsia="DengXian"/>
                <w:color w:val="3333FF"/>
                <w:sz w:val="18"/>
                <w:szCs w:val="18"/>
                <w:lang w:eastAsia="zh-CN"/>
              </w:rPr>
              <w:t xml:space="preserve">is valid in unified TCI framework. But considering that it can be </w:t>
            </w:r>
            <w:r w:rsidR="002C1328">
              <w:rPr>
                <w:rFonts w:eastAsia="DengXian"/>
                <w:color w:val="3333FF"/>
                <w:sz w:val="18"/>
                <w:szCs w:val="18"/>
                <w:lang w:eastAsia="zh-CN"/>
              </w:rPr>
              <w:t>captured in RAN2 spec</w:t>
            </w:r>
            <w:r>
              <w:rPr>
                <w:rFonts w:eastAsia="DengXian"/>
                <w:color w:val="3333FF"/>
                <w:sz w:val="18"/>
                <w:szCs w:val="18"/>
                <w:lang w:eastAsia="zh-CN"/>
              </w:rPr>
              <w:t xml:space="preserve">, whether </w:t>
            </w:r>
            <w:r w:rsidR="002C1328">
              <w:rPr>
                <w:rFonts w:eastAsia="DengXian"/>
                <w:color w:val="3333FF"/>
                <w:sz w:val="18"/>
                <w:szCs w:val="18"/>
                <w:lang w:eastAsia="zh-CN"/>
              </w:rPr>
              <w:t>the update</w:t>
            </w:r>
            <w:r>
              <w:rPr>
                <w:rFonts w:eastAsia="DengXian"/>
                <w:color w:val="3333FF"/>
                <w:sz w:val="18"/>
                <w:szCs w:val="18"/>
                <w:lang w:eastAsia="zh-CN"/>
              </w:rPr>
              <w:t xml:space="preserve"> is essential </w:t>
            </w:r>
            <w:r w:rsidR="002A4D01">
              <w:rPr>
                <w:rFonts w:eastAsia="DengXian"/>
                <w:color w:val="3333FF"/>
                <w:sz w:val="18"/>
                <w:szCs w:val="18"/>
                <w:lang w:eastAsia="zh-CN"/>
              </w:rPr>
              <w:t>may need to</w:t>
            </w:r>
            <w:r>
              <w:rPr>
                <w:rFonts w:eastAsia="DengXian"/>
                <w:color w:val="3333FF"/>
                <w:sz w:val="18"/>
                <w:szCs w:val="18"/>
                <w:lang w:eastAsia="zh-CN"/>
              </w:rPr>
              <w:t xml:space="preserve"> be justified.</w:t>
            </w:r>
          </w:p>
          <w:p w14:paraId="33F5DF2A" w14:textId="77777777" w:rsidR="000E769B" w:rsidRDefault="000E769B">
            <w:pPr>
              <w:snapToGrid w:val="0"/>
              <w:jc w:val="both"/>
              <w:rPr>
                <w:rFonts w:eastAsia="DengXian"/>
                <w:color w:val="3333FF"/>
                <w:sz w:val="18"/>
                <w:szCs w:val="18"/>
                <w:lang w:eastAsia="zh-CN"/>
              </w:rPr>
            </w:pPr>
          </w:p>
          <w:p w14:paraId="7A7F26E5" w14:textId="05F2ED02"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w:t>
            </w:r>
            <w:r w:rsidR="000747DA">
              <w:rPr>
                <w:rFonts w:eastAsia="DengXian"/>
                <w:color w:val="3333FF"/>
                <w:sz w:val="18"/>
                <w:szCs w:val="18"/>
                <w:lang w:eastAsia="zh-CN"/>
              </w:rPr>
              <w:t xml:space="preserve"> NOT</w:t>
            </w:r>
            <w:r>
              <w:rPr>
                <w:rFonts w:eastAsia="DengXian"/>
                <w:color w:val="3333FF"/>
                <w:sz w:val="18"/>
                <w:szCs w:val="18"/>
                <w:lang w:eastAsia="zh-CN"/>
              </w:rPr>
              <w:t xml:space="preserve"> been discussed.</w:t>
            </w:r>
          </w:p>
          <w:p w14:paraId="7B041AD2" w14:textId="77777777" w:rsidR="000E769B" w:rsidRDefault="000E769B">
            <w:pPr>
              <w:snapToGrid w:val="0"/>
              <w:jc w:val="both"/>
              <w:rPr>
                <w:rFonts w:eastAsia="DengXian"/>
                <w:sz w:val="18"/>
                <w:szCs w:val="18"/>
                <w:lang w:eastAsia="zh-CN"/>
              </w:rPr>
            </w:pPr>
          </w:p>
        </w:tc>
        <w:tc>
          <w:tcPr>
            <w:tcW w:w="1732" w:type="dxa"/>
          </w:tcPr>
          <w:p w14:paraId="6785DF66" w14:textId="3BFFCB4A" w:rsidR="000E769B" w:rsidRDefault="000747DA">
            <w:pPr>
              <w:snapToGrid w:val="0"/>
              <w:rPr>
                <w:sz w:val="20"/>
                <w:szCs w:val="20"/>
              </w:rPr>
            </w:pPr>
            <w:r>
              <w:rPr>
                <w:sz w:val="20"/>
                <w:szCs w:val="20"/>
              </w:rPr>
              <w:lastRenderedPageBreak/>
              <w:t>vivo, Huawei</w:t>
            </w:r>
          </w:p>
        </w:tc>
        <w:tc>
          <w:tcPr>
            <w:tcW w:w="1089" w:type="dxa"/>
          </w:tcPr>
          <w:p w14:paraId="31A52FE6" w14:textId="6240DCCC" w:rsidR="00817E20" w:rsidRDefault="000747DA" w:rsidP="00E21D5B">
            <w:pPr>
              <w:snapToGrid w:val="0"/>
              <w:jc w:val="both"/>
              <w:rPr>
                <w:rFonts w:eastAsia="DengXian"/>
                <w:sz w:val="20"/>
                <w:szCs w:val="20"/>
                <w:lang w:eastAsia="zh-CN"/>
              </w:rPr>
            </w:pPr>
            <w:r>
              <w:rPr>
                <w:rFonts w:eastAsia="DengXian"/>
                <w:sz w:val="20"/>
                <w:szCs w:val="20"/>
                <w:lang w:eastAsia="zh-CN"/>
              </w:rPr>
              <w:t>H</w:t>
            </w:r>
            <w:r w:rsidR="00904244">
              <w:rPr>
                <w:rFonts w:eastAsia="DengXian"/>
                <w:sz w:val="20"/>
                <w:szCs w:val="20"/>
                <w:lang w:eastAsia="zh-CN"/>
              </w:rPr>
              <w:t xml:space="preserve"> (for #1)</w:t>
            </w:r>
          </w:p>
          <w:p w14:paraId="45609F09" w14:textId="77777777" w:rsidR="001031FF" w:rsidRDefault="001031FF" w:rsidP="00904244">
            <w:pPr>
              <w:snapToGrid w:val="0"/>
              <w:jc w:val="both"/>
              <w:rPr>
                <w:color w:val="FF0000"/>
                <w:sz w:val="20"/>
                <w:szCs w:val="20"/>
              </w:rPr>
            </w:pPr>
            <w:r w:rsidRPr="0050220D">
              <w:rPr>
                <w:color w:val="FF0000"/>
                <w:sz w:val="20"/>
                <w:szCs w:val="20"/>
              </w:rPr>
              <w:t>(</w:t>
            </w:r>
            <w:r>
              <w:rPr>
                <w:color w:val="FF0000"/>
                <w:sz w:val="20"/>
                <w:szCs w:val="20"/>
              </w:rPr>
              <w:t>H:1</w:t>
            </w:r>
            <w:r w:rsidR="00904244">
              <w:rPr>
                <w:color w:val="FF0000"/>
                <w:sz w:val="20"/>
                <w:szCs w:val="20"/>
              </w:rPr>
              <w:t>4</w:t>
            </w:r>
            <w:r w:rsidRPr="0050220D">
              <w:rPr>
                <w:color w:val="FF0000"/>
                <w:sz w:val="20"/>
                <w:szCs w:val="20"/>
              </w:rPr>
              <w:t xml:space="preserve">, </w:t>
            </w:r>
            <w:r>
              <w:rPr>
                <w:color w:val="FF0000"/>
                <w:sz w:val="20"/>
                <w:szCs w:val="20"/>
              </w:rPr>
              <w:t>N:</w:t>
            </w:r>
            <w:r w:rsidR="001E550D">
              <w:rPr>
                <w:color w:val="FF0000"/>
                <w:sz w:val="20"/>
                <w:szCs w:val="20"/>
              </w:rPr>
              <w:t>3</w:t>
            </w:r>
            <w:r w:rsidRPr="0050220D">
              <w:rPr>
                <w:color w:val="FF0000"/>
                <w:sz w:val="20"/>
                <w:szCs w:val="20"/>
              </w:rPr>
              <w:t>)</w:t>
            </w:r>
          </w:p>
          <w:p w14:paraId="26C1E45A" w14:textId="77777777" w:rsidR="00904244" w:rsidRDefault="00904244" w:rsidP="00904244">
            <w:pPr>
              <w:snapToGrid w:val="0"/>
              <w:jc w:val="both"/>
              <w:rPr>
                <w:color w:val="FF0000"/>
                <w:sz w:val="20"/>
                <w:szCs w:val="20"/>
              </w:rPr>
            </w:pPr>
          </w:p>
          <w:p w14:paraId="15D848AA" w14:textId="613E5D9B" w:rsidR="00904244" w:rsidRPr="000747DA" w:rsidRDefault="00904244" w:rsidP="00904244">
            <w:pPr>
              <w:snapToGrid w:val="0"/>
              <w:jc w:val="both"/>
              <w:rPr>
                <w:rFonts w:eastAsia="DengXian"/>
                <w:sz w:val="20"/>
                <w:szCs w:val="20"/>
                <w:lang w:eastAsia="zh-CN"/>
              </w:rPr>
            </w:pPr>
            <w:r>
              <w:rPr>
                <w:rFonts w:eastAsia="DengXian"/>
                <w:color w:val="3333FF"/>
                <w:sz w:val="18"/>
                <w:szCs w:val="18"/>
                <w:lang w:eastAsia="zh-CN"/>
              </w:rPr>
              <w:t xml:space="preserve">FL note: Based on companies inputs, let’s </w:t>
            </w:r>
            <w:r>
              <w:rPr>
                <w:rFonts w:eastAsia="DengXian"/>
                <w:color w:val="3333FF"/>
                <w:sz w:val="18"/>
                <w:szCs w:val="18"/>
                <w:lang w:eastAsia="zh-CN"/>
              </w:rPr>
              <w:lastRenderedPageBreak/>
              <w:t>handle #1 firstly, and then postpones #2 (i.e., wait for RAN2 further inputs/update)</w:t>
            </w:r>
          </w:p>
        </w:tc>
        <w:tc>
          <w:tcPr>
            <w:tcW w:w="5130" w:type="dxa"/>
          </w:tcPr>
          <w:p w14:paraId="1262D75C" w14:textId="77777777" w:rsidR="009D75DE" w:rsidRDefault="00400837">
            <w:pPr>
              <w:snapToGrid w:val="0"/>
              <w:jc w:val="both"/>
              <w:rPr>
                <w:sz w:val="18"/>
                <w:szCs w:val="18"/>
              </w:rPr>
            </w:pPr>
            <w:r>
              <w:rPr>
                <w:sz w:val="18"/>
                <w:szCs w:val="18"/>
              </w:rPr>
              <w:lastRenderedPageBreak/>
              <w:t>QC: Seems optimization and may be solved by gNB implementation, e.g. configure another TCI with same beam but with more aggressive PC parameters to protect URLLC on CG</w:t>
            </w:r>
          </w:p>
          <w:p w14:paraId="2D060472" w14:textId="77777777" w:rsidR="00CF11E6" w:rsidRDefault="00CF11E6">
            <w:pPr>
              <w:snapToGrid w:val="0"/>
              <w:jc w:val="both"/>
              <w:rPr>
                <w:sz w:val="18"/>
                <w:szCs w:val="18"/>
              </w:rPr>
            </w:pPr>
            <w:r>
              <w:rPr>
                <w:sz w:val="18"/>
                <w:szCs w:val="18"/>
              </w:rPr>
              <w:t>Google: OK to discuss.</w:t>
            </w:r>
          </w:p>
          <w:p w14:paraId="091683ED" w14:textId="77777777" w:rsidR="000C12FD" w:rsidRDefault="000C12FD">
            <w:pPr>
              <w:snapToGrid w:val="0"/>
              <w:jc w:val="both"/>
              <w:rPr>
                <w:rFonts w:eastAsia="DengXian"/>
                <w:sz w:val="18"/>
                <w:szCs w:val="18"/>
                <w:lang w:eastAsia="zh-CN"/>
              </w:rPr>
            </w:pPr>
            <w:r w:rsidRPr="000C12FD">
              <w:rPr>
                <w:rFonts w:eastAsia="DengXian" w:hint="eastAsia"/>
                <w:sz w:val="18"/>
                <w:szCs w:val="18"/>
                <w:lang w:eastAsia="zh-CN"/>
              </w:rPr>
              <w:t>MTK:</w:t>
            </w:r>
            <w:r w:rsidRPr="000C12FD">
              <w:rPr>
                <w:rFonts w:eastAsia="DengXian"/>
                <w:sz w:val="18"/>
                <w:szCs w:val="18"/>
                <w:lang w:eastAsia="zh-CN"/>
              </w:rPr>
              <w:t xml:space="preserve"> Okay </w:t>
            </w:r>
            <w:r>
              <w:rPr>
                <w:rFonts w:eastAsia="DengXian"/>
                <w:sz w:val="18"/>
                <w:szCs w:val="18"/>
                <w:lang w:eastAsia="zh-CN"/>
              </w:rPr>
              <w:t>to clarify #2</w:t>
            </w:r>
          </w:p>
          <w:p w14:paraId="1213109F" w14:textId="77777777" w:rsidR="00D1649F" w:rsidRDefault="00D1649F">
            <w:pPr>
              <w:snapToGrid w:val="0"/>
              <w:jc w:val="both"/>
              <w:rPr>
                <w:rFonts w:eastAsia="DengXian"/>
                <w:sz w:val="18"/>
                <w:szCs w:val="18"/>
                <w:lang w:eastAsia="zh-CN"/>
              </w:rPr>
            </w:pPr>
            <w:r>
              <w:rPr>
                <w:rFonts w:eastAsia="DengXian"/>
                <w:sz w:val="18"/>
                <w:szCs w:val="18"/>
                <w:lang w:eastAsia="zh-CN"/>
              </w:rPr>
              <w:t>vivo: Support to discuss.</w:t>
            </w:r>
          </w:p>
          <w:p w14:paraId="55792421" w14:textId="77777777" w:rsidR="00B825EF" w:rsidRDefault="00B825EF">
            <w:pPr>
              <w:snapToGrid w:val="0"/>
              <w:jc w:val="both"/>
              <w:rPr>
                <w:rFonts w:eastAsia="DengXian"/>
                <w:sz w:val="18"/>
                <w:szCs w:val="18"/>
                <w:lang w:eastAsia="zh-CN"/>
              </w:rPr>
            </w:pPr>
            <w:r>
              <w:rPr>
                <w:rFonts w:eastAsia="DengXian"/>
                <w:sz w:val="18"/>
                <w:szCs w:val="18"/>
                <w:lang w:eastAsia="zh-CN"/>
              </w:rPr>
              <w:t>Nokia: OK to discuss</w:t>
            </w:r>
          </w:p>
          <w:p w14:paraId="710E4F58" w14:textId="77777777" w:rsidR="00D47EE0" w:rsidRDefault="00D47EE0">
            <w:pPr>
              <w:snapToGrid w:val="0"/>
              <w:jc w:val="both"/>
              <w:rPr>
                <w:rFonts w:eastAsia="DengXian"/>
                <w:sz w:val="18"/>
                <w:szCs w:val="18"/>
                <w:lang w:eastAsia="zh-CN"/>
              </w:rPr>
            </w:pPr>
            <w:r>
              <w:rPr>
                <w:rFonts w:eastAsia="DengXian"/>
                <w:sz w:val="18"/>
                <w:szCs w:val="18"/>
                <w:lang w:eastAsia="zh-CN"/>
              </w:rPr>
              <w:t>OPPO: ok to discuss</w:t>
            </w:r>
          </w:p>
          <w:p w14:paraId="445A851E" w14:textId="77777777" w:rsidR="001C59AE" w:rsidRDefault="001C59AE">
            <w:pPr>
              <w:snapToGrid w:val="0"/>
              <w:jc w:val="both"/>
              <w:rPr>
                <w:rFonts w:eastAsia="Yu Mincho"/>
                <w:sz w:val="18"/>
                <w:szCs w:val="18"/>
                <w:lang w:eastAsia="ja-JP"/>
              </w:rPr>
            </w:pPr>
            <w:r>
              <w:rPr>
                <w:rFonts w:eastAsia="Yu Mincho" w:hint="eastAsia"/>
                <w:sz w:val="18"/>
                <w:szCs w:val="18"/>
                <w:lang w:eastAsia="ja-JP"/>
              </w:rPr>
              <w:lastRenderedPageBreak/>
              <w:t>D</w:t>
            </w:r>
            <w:r>
              <w:rPr>
                <w:rFonts w:eastAsia="Yu Mincho"/>
                <w:sz w:val="18"/>
                <w:szCs w:val="18"/>
                <w:lang w:eastAsia="ja-JP"/>
              </w:rPr>
              <w:t>ocomo: fine to discuss.</w:t>
            </w:r>
          </w:p>
          <w:p w14:paraId="237A6630" w14:textId="77777777" w:rsidR="0042332D" w:rsidRDefault="0042332D">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OK to discuss.</w:t>
            </w:r>
          </w:p>
          <w:p w14:paraId="5F6F7E2C" w14:textId="77777777" w:rsidR="00422239" w:rsidRDefault="00422239">
            <w:pPr>
              <w:snapToGrid w:val="0"/>
              <w:jc w:val="both"/>
              <w:rPr>
                <w:rFonts w:eastAsia="Yu Mincho"/>
                <w:sz w:val="18"/>
                <w:szCs w:val="18"/>
                <w:lang w:eastAsia="ja-JP"/>
              </w:rPr>
            </w:pPr>
            <w:r>
              <w:rPr>
                <w:rFonts w:eastAsia="Yu Mincho"/>
                <w:sz w:val="18"/>
                <w:szCs w:val="18"/>
                <w:lang w:eastAsia="ja-JP"/>
              </w:rPr>
              <w:t>Apple: Ok to discuss. Our view is that: for clarification #2, RAN1 needs to conclude first and then which spec to capture can be further discussed.</w:t>
            </w:r>
          </w:p>
          <w:p w14:paraId="159CA4C5" w14:textId="77777777" w:rsidR="00741799" w:rsidRDefault="00741799">
            <w:pPr>
              <w:snapToGrid w:val="0"/>
              <w:jc w:val="both"/>
              <w:rPr>
                <w:rFonts w:eastAsia="Yu Mincho"/>
                <w:sz w:val="18"/>
                <w:szCs w:val="18"/>
                <w:lang w:eastAsia="ja-JP"/>
              </w:rPr>
            </w:pPr>
            <w:r>
              <w:rPr>
                <w:rFonts w:eastAsia="Yu Mincho"/>
                <w:sz w:val="18"/>
                <w:szCs w:val="18"/>
                <w:lang w:eastAsia="ja-JP"/>
              </w:rPr>
              <w:t>LG: Fine to discuss</w:t>
            </w:r>
          </w:p>
          <w:p w14:paraId="789C89FB" w14:textId="77777777" w:rsidR="007E25EF" w:rsidRDefault="007E25EF">
            <w:pPr>
              <w:snapToGrid w:val="0"/>
              <w:jc w:val="both"/>
              <w:rPr>
                <w:rFonts w:eastAsia="DengXian"/>
                <w:sz w:val="18"/>
                <w:szCs w:val="18"/>
                <w:lang w:eastAsia="zh-CN"/>
              </w:rPr>
            </w:pPr>
            <w:r>
              <w:rPr>
                <w:rFonts w:eastAsia="Yu Mincho"/>
                <w:sz w:val="18"/>
                <w:szCs w:val="18"/>
                <w:lang w:eastAsia="ja-JP"/>
              </w:rPr>
              <w:t>Spreadtrum: OK to discuss.</w:t>
            </w:r>
          </w:p>
          <w:p w14:paraId="4A03E52C" w14:textId="127BB004" w:rsidR="0091459A" w:rsidRDefault="008874CC">
            <w:pPr>
              <w:snapToGrid w:val="0"/>
              <w:jc w:val="both"/>
              <w:rPr>
                <w:rFonts w:eastAsia="DengXian"/>
                <w:sz w:val="18"/>
                <w:szCs w:val="18"/>
                <w:lang w:eastAsia="zh-CN"/>
              </w:rPr>
            </w:pPr>
            <w:r>
              <w:rPr>
                <w:rFonts w:eastAsia="DengXian" w:hint="eastAsia"/>
                <w:sz w:val="18"/>
                <w:szCs w:val="18"/>
                <w:lang w:eastAsia="zh-CN"/>
              </w:rPr>
              <w:t>CATT: OK to discuss.</w:t>
            </w:r>
          </w:p>
          <w:p w14:paraId="47672F8B" w14:textId="77777777" w:rsidR="00ED6605" w:rsidRDefault="00ED6605">
            <w:pPr>
              <w:snapToGrid w:val="0"/>
              <w:jc w:val="both"/>
              <w:rPr>
                <w:rFonts w:eastAsia="Yu Mincho"/>
                <w:sz w:val="18"/>
                <w:szCs w:val="18"/>
                <w:lang w:eastAsia="ja-JP"/>
              </w:rPr>
            </w:pPr>
            <w:r>
              <w:rPr>
                <w:rFonts w:eastAsia="DengXian"/>
                <w:sz w:val="18"/>
                <w:szCs w:val="18"/>
                <w:lang w:eastAsia="zh-CN"/>
              </w:rPr>
              <w:t xml:space="preserve">Huawei, HiSi: </w:t>
            </w:r>
            <w:r>
              <w:rPr>
                <w:rFonts w:eastAsia="Yu Mincho"/>
                <w:sz w:val="18"/>
                <w:szCs w:val="18"/>
                <w:lang w:eastAsia="ja-JP"/>
              </w:rPr>
              <w:t>Support to discuss. Regarding #2, RAN2 is also drafting an LS to RAN1 asking for clarification about the scenario that PC parameters in BWP can be configured in BWP-UplinkDedicated and TCI-State/TCI-UL-State-r17.</w:t>
            </w:r>
          </w:p>
          <w:p w14:paraId="07765981" w14:textId="77777777" w:rsidR="001C4813" w:rsidRDefault="001C4813">
            <w:pPr>
              <w:snapToGrid w:val="0"/>
              <w:jc w:val="both"/>
              <w:rPr>
                <w:rFonts w:eastAsia="DengXian"/>
                <w:sz w:val="18"/>
                <w:szCs w:val="18"/>
                <w:lang w:eastAsia="zh-CN"/>
              </w:rPr>
            </w:pPr>
            <w:r>
              <w:rPr>
                <w:rFonts w:eastAsia="Yu Mincho"/>
                <w:sz w:val="18"/>
                <w:szCs w:val="18"/>
                <w:lang w:eastAsia="ja-JP"/>
              </w:rPr>
              <w:t xml:space="preserve">Ericsson: seems like there are two issues. Regarding CG-PUSCH, there is no agreement to use the PC parameters in </w:t>
            </w:r>
            <w:r w:rsidRPr="000747DA">
              <w:rPr>
                <w:rFonts w:eastAsia="DengXian"/>
                <w:sz w:val="18"/>
                <w:szCs w:val="18"/>
                <w:lang w:eastAsia="zh-CN"/>
              </w:rPr>
              <w:t>configuredGrantConfig</w:t>
            </w:r>
            <w:r>
              <w:rPr>
                <w:rFonts w:eastAsia="DengXian"/>
                <w:sz w:val="18"/>
                <w:szCs w:val="18"/>
                <w:lang w:eastAsia="zh-CN"/>
              </w:rPr>
              <w:t>. Regarding the optionality, we can wait for the RAN2 LS., but it seems that 331 has the information.</w:t>
            </w:r>
          </w:p>
          <w:p w14:paraId="04258580" w14:textId="77777777" w:rsidR="00893A84" w:rsidRDefault="00893A84">
            <w:pPr>
              <w:snapToGrid w:val="0"/>
              <w:jc w:val="both"/>
              <w:rPr>
                <w:rFonts w:eastAsia="DengXian"/>
                <w:sz w:val="18"/>
                <w:szCs w:val="18"/>
                <w:lang w:eastAsia="zh-CN"/>
              </w:rPr>
            </w:pPr>
            <w:r w:rsidRPr="001E550D">
              <w:rPr>
                <w:rFonts w:eastAsia="DengXian"/>
                <w:sz w:val="18"/>
                <w:szCs w:val="18"/>
                <w:highlight w:val="yellow"/>
                <w:lang w:eastAsia="zh-CN"/>
              </w:rPr>
              <w:t>SS: Let’s wait for RAN2 LS</w:t>
            </w:r>
          </w:p>
          <w:p w14:paraId="59D1C47E" w14:textId="77777777" w:rsidR="00B83380" w:rsidRDefault="00B83380">
            <w:pPr>
              <w:snapToGrid w:val="0"/>
              <w:jc w:val="both"/>
              <w:rPr>
                <w:rFonts w:eastAsia="DengXian"/>
                <w:sz w:val="18"/>
                <w:szCs w:val="18"/>
                <w:lang w:eastAsia="zh-CN"/>
              </w:rPr>
            </w:pPr>
            <w:r>
              <w:rPr>
                <w:rFonts w:eastAsia="DengXian"/>
                <w:sz w:val="18"/>
                <w:szCs w:val="18"/>
                <w:lang w:eastAsia="zh-CN"/>
              </w:rPr>
              <w:t>Intel: agree with comment from Ericsson. For issue#2 better to wait for RAN2 LS.</w:t>
            </w:r>
          </w:p>
          <w:p w14:paraId="256857DC" w14:textId="5F6C0737" w:rsidR="00534B33" w:rsidRPr="008874CC" w:rsidRDefault="00534B33">
            <w:pPr>
              <w:snapToGrid w:val="0"/>
              <w:jc w:val="both"/>
              <w:rPr>
                <w:rFonts w:eastAsia="DengXian"/>
                <w:sz w:val="18"/>
                <w:szCs w:val="18"/>
                <w:lang w:eastAsia="zh-CN"/>
              </w:rPr>
            </w:pPr>
            <w:r>
              <w:rPr>
                <w:rFonts w:eastAsia="Yu Mincho"/>
                <w:sz w:val="18"/>
                <w:szCs w:val="18"/>
                <w:lang w:eastAsia="ja-JP"/>
              </w:rPr>
              <w:t>IDC: OK to discuss</w:t>
            </w:r>
          </w:p>
        </w:tc>
      </w:tr>
      <w:tr w:rsidR="000E769B" w14:paraId="323FF3BA" w14:textId="77777777">
        <w:trPr>
          <w:trHeight w:val="66"/>
        </w:trPr>
        <w:tc>
          <w:tcPr>
            <w:tcW w:w="723" w:type="dxa"/>
          </w:tcPr>
          <w:p w14:paraId="13113F29" w14:textId="77777777" w:rsidR="000E769B" w:rsidRDefault="006D3F6F">
            <w:pPr>
              <w:snapToGrid w:val="0"/>
              <w:jc w:val="both"/>
              <w:rPr>
                <w:sz w:val="18"/>
                <w:szCs w:val="18"/>
              </w:rPr>
            </w:pPr>
            <w:r>
              <w:rPr>
                <w:sz w:val="18"/>
                <w:szCs w:val="18"/>
              </w:rPr>
              <w:lastRenderedPageBreak/>
              <w:t>1-4</w:t>
            </w:r>
          </w:p>
        </w:tc>
        <w:tc>
          <w:tcPr>
            <w:tcW w:w="4911" w:type="dxa"/>
          </w:tcPr>
          <w:p w14:paraId="07BDF133" w14:textId="152DD1BB" w:rsidR="002A4D01" w:rsidRDefault="006D3F6F" w:rsidP="002A4D01">
            <w:pPr>
              <w:snapToGrid w:val="0"/>
              <w:jc w:val="both"/>
              <w:rPr>
                <w:rFonts w:eastAsia="DengXian"/>
                <w:sz w:val="18"/>
                <w:szCs w:val="18"/>
                <w:lang w:eastAsia="zh-CN"/>
              </w:rPr>
            </w:pPr>
            <w:r>
              <w:rPr>
                <w:rFonts w:eastAsia="DengXian"/>
                <w:sz w:val="18"/>
                <w:szCs w:val="18"/>
                <w:lang w:eastAsia="zh-CN"/>
              </w:rPr>
              <w:t xml:space="preserve">Clarifying UE behavior </w:t>
            </w:r>
            <w:r w:rsidR="002A4D01">
              <w:rPr>
                <w:rFonts w:eastAsia="DengXian"/>
                <w:sz w:val="18"/>
                <w:szCs w:val="18"/>
                <w:lang w:eastAsia="zh-CN"/>
              </w:rPr>
              <w:t>that</w:t>
            </w:r>
            <w:r w:rsidR="002A4D01">
              <w:rPr>
                <w:noProof/>
              </w:rPr>
              <w:t xml:space="preserve"> </w:t>
            </w:r>
            <w:r w:rsidR="002A4D01" w:rsidRPr="002A4D01">
              <w:rPr>
                <w:rFonts w:eastAsia="DengXian"/>
                <w:sz w:val="18"/>
                <w:szCs w:val="18"/>
                <w:lang w:eastAsia="zh-CN"/>
              </w:rPr>
              <w:t>same TCI state</w:t>
            </w:r>
            <w:r w:rsidR="002E5105">
              <w:rPr>
                <w:rFonts w:eastAsia="DengXian"/>
                <w:sz w:val="18"/>
                <w:szCs w:val="18"/>
                <w:lang w:eastAsia="zh-CN"/>
              </w:rPr>
              <w:t>/spatial filter</w:t>
            </w:r>
            <w:r w:rsidR="002A4D01" w:rsidRPr="002A4D01">
              <w:rPr>
                <w:rFonts w:eastAsia="DengXian"/>
                <w:sz w:val="18"/>
                <w:szCs w:val="18"/>
                <w:lang w:eastAsia="zh-CN"/>
              </w:rPr>
              <w:t xml:space="preserve"> is applied on PUSCH and the corresponding SRS resource</w:t>
            </w:r>
            <w:r w:rsidR="002E5105">
              <w:rPr>
                <w:rFonts w:eastAsia="DengXian"/>
                <w:sz w:val="18"/>
                <w:szCs w:val="18"/>
                <w:lang w:eastAsia="zh-CN"/>
              </w:rPr>
              <w:t xml:space="preserve"> (</w:t>
            </w:r>
            <w:r w:rsidR="002E5105" w:rsidRPr="002E5105">
              <w:rPr>
                <w:rFonts w:eastAsia="DengXian"/>
                <w:sz w:val="18"/>
                <w:szCs w:val="18"/>
                <w:lang w:eastAsia="zh-CN"/>
              </w:rPr>
              <w:t>R1-2205762</w:t>
            </w:r>
            <w:r w:rsidR="002E5105">
              <w:rPr>
                <w:rFonts w:eastAsia="DengXian"/>
                <w:sz w:val="18"/>
                <w:szCs w:val="18"/>
                <w:lang w:eastAsia="zh-CN"/>
              </w:rPr>
              <w:t xml:space="preserve">, </w:t>
            </w:r>
            <w:r w:rsidR="002E5105" w:rsidRPr="002E5105">
              <w:rPr>
                <w:rFonts w:eastAsia="DengXian"/>
                <w:sz w:val="18"/>
                <w:szCs w:val="18"/>
                <w:lang w:eastAsia="zh-CN"/>
              </w:rPr>
              <w:t>R1-2206256</w:t>
            </w:r>
            <w:r w:rsidR="002E5105">
              <w:rPr>
                <w:rFonts w:eastAsia="DengXian"/>
                <w:sz w:val="18"/>
                <w:szCs w:val="18"/>
                <w:lang w:eastAsia="zh-CN"/>
              </w:rPr>
              <w:t>)</w:t>
            </w:r>
            <w:r w:rsidR="002A4D01" w:rsidRPr="002A4D01">
              <w:rPr>
                <w:rFonts w:eastAsia="DengXian"/>
                <w:sz w:val="18"/>
                <w:szCs w:val="18"/>
                <w:lang w:eastAsia="zh-CN"/>
              </w:rPr>
              <w:t>.</w:t>
            </w:r>
          </w:p>
          <w:p w14:paraId="724A7A98" w14:textId="77777777" w:rsidR="000E769B" w:rsidRDefault="000E769B">
            <w:pPr>
              <w:snapToGrid w:val="0"/>
              <w:jc w:val="both"/>
              <w:rPr>
                <w:rFonts w:eastAsia="DengXian"/>
                <w:sz w:val="18"/>
                <w:szCs w:val="18"/>
                <w:lang w:eastAsia="zh-CN"/>
              </w:rPr>
            </w:pPr>
          </w:p>
          <w:p w14:paraId="04466097" w14:textId="23AEBF86" w:rsidR="000E769B" w:rsidRDefault="006D3F6F" w:rsidP="002A4D01">
            <w:pPr>
              <w:snapToGrid w:val="0"/>
              <w:jc w:val="both"/>
              <w:rPr>
                <w:rFonts w:eastAsia="DengXian"/>
                <w:color w:val="3333FF"/>
                <w:sz w:val="18"/>
                <w:szCs w:val="18"/>
                <w:lang w:eastAsia="zh-CN"/>
              </w:rPr>
            </w:pPr>
            <w:r>
              <w:rPr>
                <w:rFonts w:eastAsia="DengXian"/>
                <w:color w:val="3333FF"/>
                <w:sz w:val="18"/>
                <w:szCs w:val="18"/>
                <w:lang w:eastAsia="zh-CN"/>
              </w:rPr>
              <w:t xml:space="preserve">FL note 1: </w:t>
            </w:r>
            <w:r w:rsidR="002A4D01">
              <w:rPr>
                <w:rFonts w:eastAsia="DengXian"/>
                <w:color w:val="3333FF"/>
                <w:sz w:val="18"/>
                <w:szCs w:val="18"/>
                <w:lang w:eastAsia="zh-CN"/>
              </w:rPr>
              <w:t>Technically speaking, the above clarification is valid in unified TCI framework, and then whether the update is essential may need to be justified.</w:t>
            </w:r>
          </w:p>
          <w:p w14:paraId="20F664F5" w14:textId="77777777" w:rsidR="002A4D01" w:rsidRPr="002A4D01" w:rsidRDefault="002A4D01" w:rsidP="002A4D01">
            <w:pPr>
              <w:snapToGrid w:val="0"/>
              <w:jc w:val="both"/>
              <w:rPr>
                <w:rFonts w:eastAsia="DengXian"/>
                <w:color w:val="3333FF"/>
                <w:sz w:val="18"/>
                <w:szCs w:val="18"/>
                <w:lang w:eastAsia="zh-CN"/>
              </w:rPr>
            </w:pPr>
          </w:p>
          <w:p w14:paraId="1AF43382"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2568D3FA" w14:textId="77777777" w:rsidR="000E769B" w:rsidRDefault="000E769B">
            <w:pPr>
              <w:snapToGrid w:val="0"/>
              <w:jc w:val="both"/>
              <w:rPr>
                <w:rFonts w:eastAsia="DengXian"/>
                <w:sz w:val="18"/>
                <w:szCs w:val="18"/>
                <w:lang w:eastAsia="zh-CN"/>
              </w:rPr>
            </w:pPr>
          </w:p>
        </w:tc>
        <w:tc>
          <w:tcPr>
            <w:tcW w:w="1732" w:type="dxa"/>
          </w:tcPr>
          <w:p w14:paraId="4198D7D1" w14:textId="1B56257E" w:rsidR="000E769B" w:rsidRDefault="002A4D01">
            <w:pPr>
              <w:snapToGrid w:val="0"/>
              <w:rPr>
                <w:sz w:val="20"/>
                <w:szCs w:val="20"/>
              </w:rPr>
            </w:pPr>
            <w:r>
              <w:rPr>
                <w:sz w:val="20"/>
                <w:szCs w:val="20"/>
              </w:rPr>
              <w:t>Huawei, OPPO</w:t>
            </w:r>
          </w:p>
        </w:tc>
        <w:tc>
          <w:tcPr>
            <w:tcW w:w="1089" w:type="dxa"/>
          </w:tcPr>
          <w:p w14:paraId="02E91675" w14:textId="77777777" w:rsidR="00817E20" w:rsidRDefault="002A4D01">
            <w:pPr>
              <w:snapToGrid w:val="0"/>
              <w:jc w:val="both"/>
              <w:rPr>
                <w:rFonts w:eastAsia="DengXian"/>
                <w:sz w:val="20"/>
                <w:szCs w:val="20"/>
                <w:lang w:eastAsia="zh-CN"/>
              </w:rPr>
            </w:pPr>
            <w:r>
              <w:rPr>
                <w:rFonts w:eastAsia="DengXian"/>
                <w:sz w:val="20"/>
                <w:szCs w:val="20"/>
                <w:lang w:eastAsia="zh-CN"/>
              </w:rPr>
              <w:t>H</w:t>
            </w:r>
          </w:p>
          <w:p w14:paraId="1F9C3708" w14:textId="6CFB0841" w:rsidR="009D2BC3" w:rsidRDefault="009D2BC3" w:rsidP="00B24B5A">
            <w:pPr>
              <w:snapToGrid w:val="0"/>
              <w:jc w:val="both"/>
              <w:rPr>
                <w:rFonts w:eastAsia="DengXian"/>
                <w:color w:val="FF0000"/>
                <w:sz w:val="20"/>
                <w:szCs w:val="20"/>
                <w:lang w:eastAsia="zh-CN"/>
              </w:rPr>
            </w:pPr>
            <w:r w:rsidRPr="0050220D">
              <w:rPr>
                <w:color w:val="FF0000"/>
                <w:sz w:val="20"/>
                <w:szCs w:val="20"/>
              </w:rPr>
              <w:t>(H:1</w:t>
            </w:r>
            <w:r w:rsidR="00B24B5A">
              <w:rPr>
                <w:color w:val="FF0000"/>
                <w:sz w:val="20"/>
                <w:szCs w:val="20"/>
              </w:rPr>
              <w:t>2</w:t>
            </w:r>
            <w:r w:rsidRPr="0050220D">
              <w:rPr>
                <w:color w:val="FF0000"/>
                <w:sz w:val="20"/>
                <w:szCs w:val="20"/>
              </w:rPr>
              <w:t xml:space="preserve">, </w:t>
            </w:r>
            <w:r>
              <w:rPr>
                <w:color w:val="FF0000"/>
                <w:sz w:val="20"/>
                <w:szCs w:val="20"/>
              </w:rPr>
              <w:t>N:</w:t>
            </w:r>
            <w:r w:rsidR="00B24B5A">
              <w:rPr>
                <w:color w:val="FF0000"/>
                <w:sz w:val="20"/>
                <w:szCs w:val="20"/>
              </w:rPr>
              <w:t>6</w:t>
            </w:r>
            <w:r w:rsidRPr="0050220D">
              <w:rPr>
                <w:color w:val="FF0000"/>
                <w:sz w:val="20"/>
                <w:szCs w:val="20"/>
              </w:rPr>
              <w:t>)</w:t>
            </w:r>
          </w:p>
        </w:tc>
        <w:tc>
          <w:tcPr>
            <w:tcW w:w="5130" w:type="dxa"/>
          </w:tcPr>
          <w:p w14:paraId="1334CC8E" w14:textId="77777777" w:rsidR="00ED6116" w:rsidRDefault="00BB7168" w:rsidP="00915984">
            <w:pPr>
              <w:snapToGrid w:val="0"/>
              <w:jc w:val="both"/>
              <w:rPr>
                <w:rFonts w:eastAsia="DengXian"/>
                <w:sz w:val="18"/>
                <w:szCs w:val="18"/>
                <w:lang w:eastAsia="zh-CN"/>
              </w:rPr>
            </w:pPr>
            <w:r>
              <w:rPr>
                <w:rFonts w:eastAsia="DengXian"/>
                <w:sz w:val="18"/>
                <w:szCs w:val="18"/>
                <w:lang w:eastAsia="zh-CN"/>
              </w:rPr>
              <w:t>QC: Seems not critical. gNB can ensure SRI and PUSCH to have same TCI. Fine to have a conclusion</w:t>
            </w:r>
          </w:p>
          <w:p w14:paraId="214439CC" w14:textId="77777777" w:rsidR="00CF11E6" w:rsidRDefault="00CF11E6" w:rsidP="00915984">
            <w:pPr>
              <w:snapToGrid w:val="0"/>
              <w:jc w:val="both"/>
              <w:rPr>
                <w:rFonts w:eastAsia="DengXian"/>
                <w:sz w:val="18"/>
                <w:szCs w:val="18"/>
                <w:lang w:eastAsia="zh-CN"/>
              </w:rPr>
            </w:pPr>
            <w:r>
              <w:rPr>
                <w:rFonts w:eastAsia="DengXian"/>
                <w:sz w:val="18"/>
                <w:szCs w:val="18"/>
                <w:lang w:eastAsia="zh-CN"/>
              </w:rPr>
              <w:t>Google: OK to discuss.</w:t>
            </w:r>
          </w:p>
          <w:p w14:paraId="45AF8922" w14:textId="77777777" w:rsidR="000C12FD" w:rsidRDefault="000C12FD" w:rsidP="000C12FD">
            <w:pPr>
              <w:snapToGrid w:val="0"/>
              <w:rPr>
                <w:rFonts w:eastAsia="PMingLiU"/>
                <w:sz w:val="18"/>
                <w:szCs w:val="18"/>
                <w:lang w:eastAsia="zh-TW"/>
              </w:rPr>
            </w:pPr>
            <w:r w:rsidRPr="000C12FD">
              <w:rPr>
                <w:rFonts w:eastAsia="DengXian" w:hint="eastAsia"/>
                <w:sz w:val="18"/>
                <w:szCs w:val="18"/>
                <w:lang w:eastAsia="zh-CN"/>
              </w:rPr>
              <w:t>MTK:</w:t>
            </w:r>
            <w:r w:rsidRPr="000C12FD">
              <w:rPr>
                <w:rFonts w:eastAsia="PMingLiU"/>
                <w:sz w:val="18"/>
                <w:szCs w:val="18"/>
                <w:lang w:eastAsia="zh-TW"/>
              </w:rPr>
              <w:t xml:space="preserve"> </w:t>
            </w:r>
            <w:r w:rsidRPr="000C12FD">
              <w:rPr>
                <w:rFonts w:eastAsia="PMingLiU" w:hint="eastAsia"/>
                <w:sz w:val="18"/>
                <w:szCs w:val="18"/>
                <w:lang w:eastAsia="zh-TW"/>
              </w:rPr>
              <w:t>N</w:t>
            </w:r>
            <w:r>
              <w:rPr>
                <w:rFonts w:eastAsia="PMingLiU" w:hint="eastAsia"/>
                <w:sz w:val="18"/>
                <w:szCs w:val="18"/>
                <w:lang w:eastAsia="zh-TW"/>
              </w:rPr>
              <w:t>o</w:t>
            </w:r>
            <w:r>
              <w:rPr>
                <w:rFonts w:eastAsia="PMingLiU"/>
                <w:sz w:val="18"/>
                <w:szCs w:val="18"/>
                <w:lang w:eastAsia="zh-TW"/>
              </w:rPr>
              <w:t>t critical, NW can make sure the alignment by implementation</w:t>
            </w:r>
          </w:p>
          <w:p w14:paraId="35BAA889" w14:textId="77777777" w:rsidR="009C31BC" w:rsidRDefault="009C31BC" w:rsidP="009C31BC">
            <w:pPr>
              <w:snapToGrid w:val="0"/>
              <w:rPr>
                <w:rFonts w:eastAsia="DengXian"/>
                <w:sz w:val="18"/>
                <w:szCs w:val="18"/>
                <w:lang w:eastAsia="zh-CN"/>
              </w:rPr>
            </w:pPr>
            <w:r>
              <w:rPr>
                <w:rFonts w:eastAsia="DengXian"/>
                <w:sz w:val="18"/>
                <w:szCs w:val="18"/>
                <w:lang w:eastAsia="zh-CN"/>
              </w:rPr>
              <w:t>NEC: Support to discuss.</w:t>
            </w:r>
          </w:p>
          <w:p w14:paraId="6DA1CF7C" w14:textId="5F36267C" w:rsidR="00D1649F" w:rsidRDefault="00B825EF" w:rsidP="009C31BC">
            <w:pPr>
              <w:snapToGrid w:val="0"/>
              <w:rPr>
                <w:rFonts w:eastAsia="DengXian"/>
                <w:sz w:val="18"/>
                <w:szCs w:val="18"/>
                <w:lang w:eastAsia="zh-CN"/>
              </w:rPr>
            </w:pPr>
            <w:r>
              <w:rPr>
                <w:rFonts w:eastAsia="DengXian"/>
                <w:sz w:val="18"/>
                <w:szCs w:val="18"/>
                <w:lang w:eastAsia="zh-CN"/>
              </w:rPr>
              <w:t>Nokia: OK to discuss</w:t>
            </w:r>
          </w:p>
          <w:p w14:paraId="6CA17BDE" w14:textId="77777777" w:rsidR="00D47EE0" w:rsidRDefault="00D47EE0" w:rsidP="009C31BC">
            <w:pPr>
              <w:snapToGrid w:val="0"/>
              <w:rPr>
                <w:rFonts w:eastAsia="PMingLiU"/>
                <w:sz w:val="18"/>
                <w:szCs w:val="18"/>
                <w:lang w:eastAsia="zh-TW"/>
              </w:rPr>
            </w:pPr>
            <w:r>
              <w:rPr>
                <w:rFonts w:eastAsia="PMingLiU"/>
                <w:sz w:val="18"/>
                <w:szCs w:val="18"/>
                <w:lang w:eastAsia="zh-TW"/>
              </w:rPr>
              <w:t>OPPO: critical issue for discussion. Question to QC and MTK: per the spec, the TCI state on SRS and PUSCH could be different, if they are different, what should UE do?  At least some clarification is needed. NW can make sure about that by implementation but the spec allows otherwise.</w:t>
            </w:r>
          </w:p>
          <w:p w14:paraId="31390C72" w14:textId="77777777" w:rsidR="001C59AE" w:rsidRDefault="001C59AE" w:rsidP="009C31BC">
            <w:pPr>
              <w:snapToGrid w:val="0"/>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ocomo: Support to discuss.</w:t>
            </w:r>
          </w:p>
          <w:p w14:paraId="749F2F4D" w14:textId="59449817" w:rsidR="003E65AE" w:rsidRDefault="003E65AE" w:rsidP="003E65AE">
            <w:pPr>
              <w:snapToGrid w:val="0"/>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Not critical, it can be ensured by NW implementation.</w:t>
            </w:r>
          </w:p>
          <w:p w14:paraId="378B876B" w14:textId="7ED6F546" w:rsidR="00422239" w:rsidRDefault="00422239" w:rsidP="003E65AE">
            <w:pPr>
              <w:snapToGrid w:val="0"/>
              <w:rPr>
                <w:rFonts w:eastAsia="DengXian"/>
                <w:sz w:val="18"/>
                <w:szCs w:val="18"/>
                <w:lang w:eastAsia="zh-CN"/>
              </w:rPr>
            </w:pPr>
            <w:r>
              <w:rPr>
                <w:rFonts w:eastAsia="Yu Mincho"/>
                <w:sz w:val="18"/>
                <w:szCs w:val="18"/>
                <w:lang w:eastAsia="ja-JP"/>
              </w:rPr>
              <w:t>Apple: Support to discuss. It is important to at least reach common understanding on whether it is allowed and if allowed, what is the UE behavior.</w:t>
            </w:r>
          </w:p>
          <w:p w14:paraId="68559097" w14:textId="77777777" w:rsidR="003E65AE" w:rsidRDefault="00741799" w:rsidP="009C31BC">
            <w:pPr>
              <w:snapToGrid w:val="0"/>
              <w:rPr>
                <w:rFonts w:eastAsia="Yu Mincho"/>
                <w:sz w:val="18"/>
                <w:szCs w:val="18"/>
                <w:lang w:eastAsia="ja-JP"/>
              </w:rPr>
            </w:pPr>
            <w:r>
              <w:rPr>
                <w:rFonts w:eastAsia="Yu Mincho"/>
                <w:sz w:val="18"/>
                <w:szCs w:val="18"/>
                <w:lang w:eastAsia="ja-JP"/>
              </w:rPr>
              <w:t>LG: Fine to discuss</w:t>
            </w:r>
          </w:p>
          <w:p w14:paraId="3D8ED1AB" w14:textId="77777777" w:rsidR="007E25EF" w:rsidRDefault="007E25EF" w:rsidP="009C31BC">
            <w:pPr>
              <w:snapToGrid w:val="0"/>
              <w:rPr>
                <w:rFonts w:eastAsia="DengXian"/>
                <w:sz w:val="18"/>
                <w:szCs w:val="18"/>
                <w:lang w:eastAsia="zh-CN"/>
              </w:rPr>
            </w:pPr>
            <w:r>
              <w:rPr>
                <w:rFonts w:eastAsia="Yu Mincho"/>
                <w:sz w:val="18"/>
                <w:szCs w:val="18"/>
                <w:lang w:eastAsia="ja-JP"/>
              </w:rPr>
              <w:t>Spreadtrum: OK to discuss. If there’s common understanding on the expected NW implementation, it’s better to have a conclusion.</w:t>
            </w:r>
          </w:p>
          <w:p w14:paraId="78F5208A" w14:textId="77777777" w:rsidR="00043F63" w:rsidRDefault="00043F63" w:rsidP="009C31BC">
            <w:pPr>
              <w:snapToGrid w:val="0"/>
              <w:rPr>
                <w:rFonts w:eastAsia="DengXian"/>
                <w:sz w:val="18"/>
                <w:szCs w:val="18"/>
                <w:lang w:eastAsia="zh-CN"/>
              </w:rPr>
            </w:pPr>
            <w:r>
              <w:rPr>
                <w:rFonts w:eastAsia="DengXian" w:hint="eastAsia"/>
                <w:sz w:val="18"/>
                <w:szCs w:val="18"/>
                <w:lang w:eastAsia="zh-CN"/>
              </w:rPr>
              <w:t>CATT: Ok to discuss</w:t>
            </w:r>
          </w:p>
          <w:p w14:paraId="25061DBE" w14:textId="77777777" w:rsidR="00ED6605" w:rsidRDefault="00ED6605" w:rsidP="009C31BC">
            <w:pPr>
              <w:snapToGrid w:val="0"/>
              <w:rPr>
                <w:rFonts w:eastAsia="DengXian"/>
                <w:sz w:val="18"/>
                <w:szCs w:val="18"/>
                <w:lang w:eastAsia="zh-CN"/>
              </w:rPr>
            </w:pPr>
            <w:r>
              <w:rPr>
                <w:rFonts w:eastAsia="Yu Mincho"/>
                <w:sz w:val="18"/>
                <w:szCs w:val="18"/>
                <w:lang w:eastAsia="ja-JP"/>
              </w:rPr>
              <w:t>Huawei</w:t>
            </w:r>
            <w:r w:rsidR="004F7C06">
              <w:rPr>
                <w:rFonts w:eastAsia="Yu Mincho"/>
                <w:sz w:val="18"/>
                <w:szCs w:val="18"/>
                <w:lang w:eastAsia="ja-JP"/>
              </w:rPr>
              <w:t>, HiSi</w:t>
            </w:r>
            <w:r>
              <w:rPr>
                <w:rFonts w:eastAsia="Yu Mincho"/>
                <w:sz w:val="18"/>
                <w:szCs w:val="18"/>
                <w:lang w:eastAsia="ja-JP"/>
              </w:rPr>
              <w:t>: Support to discuss. In Rel-15/16, TCI state for PDCCH/PDSCH could be different from the spatial relation for UL. Such design give</w:t>
            </w:r>
            <w:r w:rsidR="004F7C06">
              <w:rPr>
                <w:rFonts w:eastAsia="Yu Mincho"/>
                <w:sz w:val="18"/>
                <w:szCs w:val="18"/>
                <w:lang w:eastAsia="ja-JP"/>
              </w:rPr>
              <w:t>s</w:t>
            </w:r>
            <w:r>
              <w:rPr>
                <w:rFonts w:eastAsia="Yu Mincho"/>
                <w:sz w:val="18"/>
                <w:szCs w:val="18"/>
                <w:lang w:eastAsia="ja-JP"/>
              </w:rPr>
              <w:t xml:space="preserve"> NW some flexibility for scheduling. However, if </w:t>
            </w:r>
            <w:r>
              <w:rPr>
                <w:rFonts w:eastAsia="DengXian"/>
                <w:sz w:val="18"/>
                <w:szCs w:val="18"/>
                <w:lang w:eastAsia="zh-CN"/>
              </w:rPr>
              <w:t>gNB ensure</w:t>
            </w:r>
            <w:r w:rsidR="004F7C06">
              <w:rPr>
                <w:rFonts w:eastAsia="DengXian"/>
                <w:sz w:val="18"/>
                <w:szCs w:val="18"/>
                <w:lang w:eastAsia="zh-CN"/>
              </w:rPr>
              <w:t>s</w:t>
            </w:r>
            <w:r>
              <w:rPr>
                <w:rFonts w:eastAsia="DengXian"/>
                <w:sz w:val="18"/>
                <w:szCs w:val="18"/>
                <w:lang w:eastAsia="zh-CN"/>
              </w:rPr>
              <w:t xml:space="preserve"> SRI and PUSCH to have same TCI by implementation as many companies said, the flexibility </w:t>
            </w:r>
            <w:r w:rsidR="004F7C06">
              <w:rPr>
                <w:rFonts w:eastAsia="DengXian"/>
                <w:sz w:val="18"/>
                <w:szCs w:val="18"/>
                <w:lang w:eastAsia="zh-CN"/>
              </w:rPr>
              <w:t>disappears</w:t>
            </w:r>
            <w:r>
              <w:rPr>
                <w:rFonts w:eastAsia="DengXian"/>
                <w:sz w:val="18"/>
                <w:szCs w:val="18"/>
                <w:lang w:eastAsia="zh-CN"/>
              </w:rPr>
              <w:t>.</w:t>
            </w:r>
          </w:p>
          <w:p w14:paraId="5DA40192" w14:textId="77777777" w:rsidR="001C4813" w:rsidRDefault="001C4813" w:rsidP="009C31BC">
            <w:pPr>
              <w:snapToGrid w:val="0"/>
              <w:rPr>
                <w:rFonts w:eastAsia="DengXian"/>
                <w:sz w:val="18"/>
                <w:szCs w:val="18"/>
                <w:lang w:eastAsia="zh-CN"/>
              </w:rPr>
            </w:pPr>
            <w:r>
              <w:rPr>
                <w:rFonts w:eastAsia="DengXian"/>
                <w:sz w:val="18"/>
                <w:szCs w:val="18"/>
                <w:lang w:eastAsia="zh-CN"/>
              </w:rPr>
              <w:t>Ericsson: not critical.</w:t>
            </w:r>
          </w:p>
          <w:p w14:paraId="2FC9FDC6" w14:textId="77777777" w:rsidR="006B76EB" w:rsidRDefault="006B76EB" w:rsidP="009C31BC">
            <w:pPr>
              <w:snapToGrid w:val="0"/>
              <w:rPr>
                <w:rFonts w:eastAsia="Yu Mincho"/>
                <w:sz w:val="18"/>
                <w:szCs w:val="18"/>
                <w:lang w:eastAsia="ja-JP"/>
              </w:rPr>
            </w:pPr>
            <w:r>
              <w:rPr>
                <w:rFonts w:eastAsia="Yu Mincho"/>
                <w:sz w:val="18"/>
                <w:szCs w:val="18"/>
                <w:lang w:eastAsia="ja-JP"/>
              </w:rPr>
              <w:lastRenderedPageBreak/>
              <w:t>Langbo: OK to discuss</w:t>
            </w:r>
          </w:p>
          <w:p w14:paraId="5235B81A" w14:textId="77777777" w:rsidR="00893A84" w:rsidRDefault="00893A84" w:rsidP="009C31BC">
            <w:pPr>
              <w:snapToGrid w:val="0"/>
              <w:rPr>
                <w:rFonts w:eastAsia="Yu Mincho"/>
                <w:sz w:val="18"/>
                <w:szCs w:val="18"/>
                <w:lang w:eastAsia="ja-JP"/>
              </w:rPr>
            </w:pPr>
            <w:r>
              <w:rPr>
                <w:rFonts w:eastAsia="Yu Mincho"/>
                <w:sz w:val="18"/>
                <w:szCs w:val="18"/>
                <w:lang w:eastAsia="ja-JP"/>
              </w:rPr>
              <w:t>SS: Not critical</w:t>
            </w:r>
          </w:p>
          <w:p w14:paraId="42E8BB53" w14:textId="77777777" w:rsidR="00641C46" w:rsidRDefault="00641C46" w:rsidP="009C31BC">
            <w:pPr>
              <w:snapToGrid w:val="0"/>
              <w:rPr>
                <w:rFonts w:eastAsia="Yu Mincho"/>
                <w:sz w:val="18"/>
                <w:szCs w:val="18"/>
                <w:lang w:eastAsia="ja-JP"/>
              </w:rPr>
            </w:pPr>
            <w:r>
              <w:rPr>
                <w:rFonts w:eastAsia="Yu Mincho"/>
                <w:sz w:val="18"/>
                <w:szCs w:val="18"/>
                <w:lang w:eastAsia="ja-JP"/>
              </w:rPr>
              <w:t xml:space="preserve">Intel: Not very critical, may be solved by gNB configuration. </w:t>
            </w:r>
          </w:p>
          <w:p w14:paraId="46F7FA09" w14:textId="75672DC0" w:rsidR="00534B33" w:rsidRPr="00043F63" w:rsidRDefault="00534B33" w:rsidP="009C31BC">
            <w:pPr>
              <w:snapToGrid w:val="0"/>
              <w:rPr>
                <w:rFonts w:eastAsia="DengXian"/>
                <w:sz w:val="18"/>
                <w:szCs w:val="18"/>
                <w:lang w:eastAsia="zh-CN"/>
              </w:rPr>
            </w:pPr>
            <w:r>
              <w:rPr>
                <w:rFonts w:eastAsia="Yu Mincho"/>
                <w:sz w:val="18"/>
                <w:szCs w:val="18"/>
                <w:lang w:eastAsia="ja-JP"/>
              </w:rPr>
              <w:t>IDC: OK to discuss</w:t>
            </w:r>
          </w:p>
        </w:tc>
      </w:tr>
      <w:tr w:rsidR="000E769B" w14:paraId="43D64DE5" w14:textId="77777777">
        <w:trPr>
          <w:trHeight w:val="66"/>
        </w:trPr>
        <w:tc>
          <w:tcPr>
            <w:tcW w:w="723" w:type="dxa"/>
          </w:tcPr>
          <w:p w14:paraId="5A75F2D9" w14:textId="77777777" w:rsidR="000E769B" w:rsidRDefault="006D3F6F">
            <w:pPr>
              <w:snapToGrid w:val="0"/>
              <w:jc w:val="both"/>
              <w:rPr>
                <w:sz w:val="18"/>
                <w:szCs w:val="18"/>
              </w:rPr>
            </w:pPr>
            <w:r>
              <w:rPr>
                <w:sz w:val="18"/>
                <w:szCs w:val="18"/>
              </w:rPr>
              <w:lastRenderedPageBreak/>
              <w:t>1-5</w:t>
            </w:r>
          </w:p>
        </w:tc>
        <w:tc>
          <w:tcPr>
            <w:tcW w:w="4911" w:type="dxa"/>
          </w:tcPr>
          <w:p w14:paraId="162444ED" w14:textId="511EE429" w:rsidR="00660CE8" w:rsidRDefault="00660CE8">
            <w:pPr>
              <w:snapToGrid w:val="0"/>
              <w:jc w:val="both"/>
              <w:rPr>
                <w:rFonts w:eastAsia="DengXian"/>
                <w:sz w:val="18"/>
                <w:szCs w:val="18"/>
                <w:lang w:eastAsia="zh-CN"/>
              </w:rPr>
            </w:pPr>
            <w:r>
              <w:rPr>
                <w:rFonts w:eastAsia="DengXian"/>
                <w:sz w:val="18"/>
                <w:szCs w:val="18"/>
                <w:lang w:eastAsia="zh-CN"/>
              </w:rPr>
              <w:t xml:space="preserve">Clarifying UE behavior </w:t>
            </w:r>
            <w:r w:rsidRPr="00660CE8">
              <w:rPr>
                <w:rFonts w:eastAsia="DengXian" w:hint="eastAsia"/>
                <w:sz w:val="18"/>
                <w:szCs w:val="18"/>
                <w:lang w:eastAsia="zh-CN"/>
              </w:rPr>
              <w:t>for resetting closed loop value for PUSCH and SRS after BFR, as the procedure for PUCCH.</w:t>
            </w:r>
            <w:r>
              <w:rPr>
                <w:rFonts w:eastAsia="DengXian"/>
                <w:sz w:val="18"/>
                <w:szCs w:val="18"/>
                <w:lang w:eastAsia="zh-CN"/>
              </w:rPr>
              <w:t xml:space="preserve"> (</w:t>
            </w:r>
            <w:r w:rsidRPr="00660CE8">
              <w:rPr>
                <w:rFonts w:eastAsia="DengXian"/>
                <w:sz w:val="18"/>
                <w:szCs w:val="18"/>
                <w:lang w:eastAsia="zh-CN"/>
              </w:rPr>
              <w:t>R1-2205929</w:t>
            </w:r>
            <w:r>
              <w:rPr>
                <w:rFonts w:eastAsia="DengXian"/>
                <w:sz w:val="18"/>
                <w:szCs w:val="18"/>
                <w:lang w:eastAsia="zh-CN"/>
              </w:rPr>
              <w:t>)</w:t>
            </w:r>
          </w:p>
          <w:p w14:paraId="0874E954" w14:textId="77777777" w:rsidR="00660CE8" w:rsidRDefault="00660CE8">
            <w:pPr>
              <w:snapToGrid w:val="0"/>
              <w:jc w:val="both"/>
              <w:rPr>
                <w:rFonts w:eastAsia="DengXian"/>
                <w:sz w:val="18"/>
                <w:szCs w:val="18"/>
                <w:lang w:eastAsia="zh-CN"/>
              </w:rPr>
            </w:pPr>
          </w:p>
          <w:p w14:paraId="5E56861B" w14:textId="77777777" w:rsidR="000E769B" w:rsidRDefault="000E769B">
            <w:pPr>
              <w:snapToGrid w:val="0"/>
              <w:jc w:val="both"/>
              <w:rPr>
                <w:rFonts w:eastAsia="DengXian"/>
                <w:sz w:val="18"/>
                <w:szCs w:val="18"/>
                <w:lang w:eastAsia="zh-CN"/>
              </w:rPr>
            </w:pPr>
          </w:p>
          <w:p w14:paraId="386390F3" w14:textId="7C42B28F" w:rsidR="000E769B" w:rsidRDefault="00660CE8">
            <w:pPr>
              <w:snapToGrid w:val="0"/>
              <w:jc w:val="both"/>
              <w:rPr>
                <w:rFonts w:eastAsia="DengXian"/>
                <w:color w:val="3333FF"/>
                <w:sz w:val="18"/>
                <w:szCs w:val="18"/>
                <w:lang w:eastAsia="zh-CN"/>
              </w:rPr>
            </w:pPr>
            <w:r>
              <w:rPr>
                <w:rFonts w:eastAsia="DengXian"/>
                <w:color w:val="3333FF"/>
                <w:sz w:val="18"/>
                <w:szCs w:val="18"/>
                <w:lang w:eastAsia="zh-CN"/>
              </w:rPr>
              <w:t>FL note 1: The issue identified in the problem is valid, otherwise</w:t>
            </w:r>
            <w:r>
              <w:t xml:space="preserve"> </w:t>
            </w:r>
            <w:r w:rsidRPr="00660CE8">
              <w:rPr>
                <w:rFonts w:eastAsia="DengXian"/>
                <w:color w:val="3333FF"/>
                <w:sz w:val="18"/>
                <w:szCs w:val="18"/>
                <w:lang w:eastAsia="zh-CN"/>
              </w:rPr>
              <w:t xml:space="preserve">the first PUSCH and SRS transmission </w:t>
            </w:r>
            <w:r>
              <w:rPr>
                <w:rFonts w:eastAsia="DengXian"/>
                <w:color w:val="3333FF"/>
                <w:sz w:val="18"/>
                <w:szCs w:val="18"/>
                <w:lang w:eastAsia="zh-CN"/>
              </w:rPr>
              <w:t xml:space="preserve">in PCell-BFR in unified TCI framework </w:t>
            </w:r>
            <w:r w:rsidRPr="00660CE8">
              <w:rPr>
                <w:rFonts w:eastAsia="DengXian"/>
                <w:color w:val="3333FF"/>
                <w:sz w:val="18"/>
                <w:szCs w:val="18"/>
                <w:lang w:eastAsia="zh-CN"/>
              </w:rPr>
              <w:t>may fail due to insufficient Tx power.</w:t>
            </w:r>
          </w:p>
          <w:p w14:paraId="5EBC9DA1" w14:textId="77777777" w:rsidR="000E769B" w:rsidRDefault="000E769B">
            <w:pPr>
              <w:snapToGrid w:val="0"/>
              <w:jc w:val="both"/>
              <w:rPr>
                <w:rFonts w:eastAsia="DengXian"/>
                <w:sz w:val="18"/>
                <w:szCs w:val="18"/>
                <w:lang w:eastAsia="zh-CN"/>
              </w:rPr>
            </w:pPr>
          </w:p>
          <w:p w14:paraId="04F82426"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tc>
        <w:tc>
          <w:tcPr>
            <w:tcW w:w="1732" w:type="dxa"/>
          </w:tcPr>
          <w:p w14:paraId="3E8F868B" w14:textId="3400AAAD" w:rsidR="000E769B" w:rsidRDefault="00660CE8">
            <w:pPr>
              <w:snapToGrid w:val="0"/>
              <w:rPr>
                <w:sz w:val="20"/>
                <w:szCs w:val="20"/>
              </w:rPr>
            </w:pPr>
            <w:r>
              <w:rPr>
                <w:sz w:val="20"/>
                <w:szCs w:val="20"/>
              </w:rPr>
              <w:t>ZTE</w:t>
            </w:r>
          </w:p>
        </w:tc>
        <w:tc>
          <w:tcPr>
            <w:tcW w:w="1089" w:type="dxa"/>
          </w:tcPr>
          <w:p w14:paraId="27F54C61" w14:textId="77777777" w:rsidR="000E769B" w:rsidRDefault="00660CE8" w:rsidP="00660CE8">
            <w:pPr>
              <w:snapToGrid w:val="0"/>
              <w:jc w:val="both"/>
              <w:rPr>
                <w:rFonts w:eastAsia="DengXian"/>
                <w:sz w:val="20"/>
                <w:szCs w:val="20"/>
                <w:lang w:eastAsia="zh-CN"/>
              </w:rPr>
            </w:pPr>
            <w:r>
              <w:rPr>
                <w:rFonts w:eastAsia="DengXian"/>
                <w:sz w:val="20"/>
                <w:szCs w:val="20"/>
                <w:lang w:eastAsia="zh-CN"/>
              </w:rPr>
              <w:t>H</w:t>
            </w:r>
          </w:p>
          <w:p w14:paraId="232959F1" w14:textId="2BE389B3" w:rsidR="005634AC" w:rsidRDefault="005634AC" w:rsidP="00B24B5A">
            <w:pPr>
              <w:snapToGrid w:val="0"/>
              <w:jc w:val="both"/>
              <w:rPr>
                <w:rFonts w:eastAsia="DengXian"/>
                <w:sz w:val="20"/>
                <w:szCs w:val="20"/>
                <w:lang w:eastAsia="zh-CN"/>
              </w:rPr>
            </w:pPr>
            <w:r w:rsidRPr="0050220D">
              <w:rPr>
                <w:color w:val="FF0000"/>
                <w:sz w:val="20"/>
                <w:szCs w:val="20"/>
              </w:rPr>
              <w:t>(</w:t>
            </w:r>
            <w:r>
              <w:rPr>
                <w:color w:val="FF0000"/>
                <w:sz w:val="20"/>
                <w:szCs w:val="20"/>
              </w:rPr>
              <w:t>H:10</w:t>
            </w:r>
            <w:r w:rsidRPr="0050220D">
              <w:rPr>
                <w:color w:val="FF0000"/>
                <w:sz w:val="20"/>
                <w:szCs w:val="20"/>
              </w:rPr>
              <w:t xml:space="preserve">, </w:t>
            </w:r>
            <w:r>
              <w:rPr>
                <w:color w:val="FF0000"/>
                <w:sz w:val="20"/>
                <w:szCs w:val="20"/>
              </w:rPr>
              <w:t>N:</w:t>
            </w:r>
            <w:r w:rsidR="00B24B5A">
              <w:rPr>
                <w:color w:val="FF0000"/>
                <w:sz w:val="20"/>
                <w:szCs w:val="20"/>
              </w:rPr>
              <w:t>8</w:t>
            </w:r>
            <w:r w:rsidRPr="0050220D">
              <w:rPr>
                <w:color w:val="FF0000"/>
                <w:sz w:val="20"/>
                <w:szCs w:val="20"/>
              </w:rPr>
              <w:t>)</w:t>
            </w:r>
          </w:p>
        </w:tc>
        <w:tc>
          <w:tcPr>
            <w:tcW w:w="5130" w:type="dxa"/>
          </w:tcPr>
          <w:p w14:paraId="5CF098C6" w14:textId="77777777" w:rsidR="00ED6116" w:rsidRDefault="002C5C0C">
            <w:pPr>
              <w:snapToGrid w:val="0"/>
              <w:jc w:val="both"/>
              <w:rPr>
                <w:rFonts w:eastAsia="DengXian"/>
                <w:sz w:val="18"/>
                <w:szCs w:val="18"/>
                <w:lang w:eastAsia="zh-CN"/>
              </w:rPr>
            </w:pPr>
            <w:r>
              <w:rPr>
                <w:rFonts w:eastAsia="DengXian"/>
                <w:sz w:val="18"/>
                <w:szCs w:val="18"/>
                <w:lang w:eastAsia="zh-CN"/>
              </w:rPr>
              <w:t xml:space="preserve">QC: Open to discuss, but not resetting the value may not be a big issue. </w:t>
            </w:r>
          </w:p>
          <w:p w14:paraId="3812360B" w14:textId="77777777" w:rsidR="00CF11E6" w:rsidRDefault="00CF11E6" w:rsidP="00CF11E6">
            <w:pPr>
              <w:snapToGrid w:val="0"/>
              <w:jc w:val="both"/>
              <w:rPr>
                <w:rFonts w:eastAsia="DengXian"/>
                <w:sz w:val="18"/>
                <w:szCs w:val="18"/>
                <w:lang w:eastAsia="zh-CN"/>
              </w:rPr>
            </w:pPr>
            <w:r>
              <w:rPr>
                <w:rFonts w:eastAsia="DengXian"/>
                <w:sz w:val="18"/>
                <w:szCs w:val="18"/>
                <w:lang w:eastAsia="zh-CN"/>
              </w:rPr>
              <w:t xml:space="preserve">Google: OK to clarify the UE behavior. </w:t>
            </w:r>
          </w:p>
          <w:p w14:paraId="6F1681A7" w14:textId="77777777" w:rsidR="000C12FD" w:rsidRDefault="000C12FD" w:rsidP="00CF11E6">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 xml:space="preserve">TK: </w:t>
            </w:r>
            <w:r w:rsidRPr="000C12FD">
              <w:rPr>
                <w:rFonts w:eastAsia="PMingLiU" w:hint="eastAsia"/>
                <w:sz w:val="18"/>
                <w:szCs w:val="18"/>
                <w:lang w:eastAsia="zh-TW"/>
              </w:rPr>
              <w:t>N</w:t>
            </w:r>
            <w:r>
              <w:rPr>
                <w:rFonts w:eastAsia="PMingLiU" w:hint="eastAsia"/>
                <w:sz w:val="18"/>
                <w:szCs w:val="18"/>
                <w:lang w:eastAsia="zh-TW"/>
              </w:rPr>
              <w:t>o</w:t>
            </w:r>
            <w:r>
              <w:rPr>
                <w:rFonts w:eastAsia="PMingLiU"/>
                <w:sz w:val="18"/>
                <w:szCs w:val="18"/>
                <w:lang w:eastAsia="zh-TW"/>
              </w:rPr>
              <w:t>t critical</w:t>
            </w:r>
          </w:p>
          <w:p w14:paraId="6C078FBE" w14:textId="77777777" w:rsidR="009C31BC" w:rsidRDefault="009C31BC" w:rsidP="00CF11E6">
            <w:pPr>
              <w:snapToGrid w:val="0"/>
              <w:jc w:val="both"/>
              <w:rPr>
                <w:rFonts w:eastAsia="DengXian"/>
                <w:sz w:val="18"/>
                <w:szCs w:val="18"/>
                <w:lang w:eastAsia="zh-CN"/>
              </w:rPr>
            </w:pPr>
            <w:r>
              <w:rPr>
                <w:rFonts w:eastAsia="DengXian"/>
                <w:sz w:val="18"/>
                <w:szCs w:val="18"/>
                <w:lang w:eastAsia="zh-CN"/>
              </w:rPr>
              <w:t>NEC: Fine to discuss</w:t>
            </w:r>
          </w:p>
          <w:p w14:paraId="780F5F4F" w14:textId="77777777" w:rsidR="00D1649F" w:rsidRDefault="00D1649F" w:rsidP="00CF11E6">
            <w:pPr>
              <w:snapToGrid w:val="0"/>
              <w:jc w:val="both"/>
              <w:rPr>
                <w:rFonts w:eastAsia="DengXian"/>
                <w:sz w:val="18"/>
                <w:szCs w:val="18"/>
                <w:lang w:eastAsia="zh-CN"/>
              </w:rPr>
            </w:pPr>
            <w:r>
              <w:rPr>
                <w:rFonts w:eastAsia="DengXian"/>
                <w:sz w:val="18"/>
                <w:szCs w:val="18"/>
                <w:lang w:eastAsia="zh-CN"/>
              </w:rPr>
              <w:t xml:space="preserve">vivo: Seems optimization. </w:t>
            </w:r>
          </w:p>
          <w:p w14:paraId="41FD86BE" w14:textId="77777777" w:rsidR="00B825EF" w:rsidRDefault="00B825EF" w:rsidP="00CF11E6">
            <w:pPr>
              <w:snapToGrid w:val="0"/>
              <w:jc w:val="both"/>
              <w:rPr>
                <w:rFonts w:eastAsia="DengXian"/>
                <w:sz w:val="18"/>
                <w:szCs w:val="18"/>
                <w:lang w:eastAsia="zh-CN"/>
              </w:rPr>
            </w:pPr>
            <w:r>
              <w:rPr>
                <w:rFonts w:eastAsia="DengXian"/>
                <w:sz w:val="18"/>
                <w:szCs w:val="18"/>
                <w:lang w:eastAsia="zh-CN"/>
              </w:rPr>
              <w:t>Nokia: OK to discuss</w:t>
            </w:r>
          </w:p>
          <w:p w14:paraId="5A989B48" w14:textId="77777777" w:rsidR="00D47EE0" w:rsidRDefault="00D47EE0" w:rsidP="00CF11E6">
            <w:pPr>
              <w:snapToGrid w:val="0"/>
              <w:jc w:val="both"/>
              <w:rPr>
                <w:rFonts w:eastAsia="PMingLiU"/>
                <w:sz w:val="18"/>
                <w:szCs w:val="18"/>
                <w:lang w:eastAsia="zh-TW"/>
              </w:rPr>
            </w:pPr>
            <w:r>
              <w:rPr>
                <w:rFonts w:eastAsia="PMingLiU"/>
                <w:sz w:val="18"/>
                <w:szCs w:val="18"/>
                <w:lang w:eastAsia="zh-TW"/>
              </w:rPr>
              <w:t>OPPO: valid issue but seems not so critical.</w:t>
            </w:r>
          </w:p>
          <w:p w14:paraId="54348305" w14:textId="77777777" w:rsidR="001C59AE" w:rsidRDefault="001C59AE" w:rsidP="00CF11E6">
            <w:pPr>
              <w:snapToGrid w:val="0"/>
              <w:jc w:val="both"/>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ocomo: Fine to discuss.</w:t>
            </w:r>
          </w:p>
          <w:p w14:paraId="7D933047" w14:textId="12418CD5" w:rsidR="003E65AE" w:rsidRDefault="003E65AE" w:rsidP="003E65AE">
            <w:pPr>
              <w:snapToGrid w:val="0"/>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Fine to discuss.</w:t>
            </w:r>
          </w:p>
          <w:p w14:paraId="77C47E13" w14:textId="48258FAB" w:rsidR="00422239" w:rsidRDefault="00422239" w:rsidP="003E65AE">
            <w:pPr>
              <w:snapToGrid w:val="0"/>
              <w:rPr>
                <w:rFonts w:eastAsia="DengXian"/>
                <w:sz w:val="18"/>
                <w:szCs w:val="18"/>
                <w:lang w:eastAsia="zh-CN"/>
              </w:rPr>
            </w:pPr>
            <w:r>
              <w:rPr>
                <w:rFonts w:eastAsia="Yu Mincho"/>
                <w:sz w:val="18"/>
                <w:szCs w:val="18"/>
                <w:lang w:eastAsia="ja-JP"/>
              </w:rPr>
              <w:t>Apple: Open to discuss. In our view, it is hard to say that resetting CL PC is better than using the accumulated value.</w:t>
            </w:r>
          </w:p>
          <w:p w14:paraId="029A3BE5" w14:textId="77777777" w:rsidR="003E65AE" w:rsidRDefault="00741799" w:rsidP="00CF11E6">
            <w:pPr>
              <w:snapToGrid w:val="0"/>
              <w:jc w:val="both"/>
              <w:rPr>
                <w:sz w:val="18"/>
                <w:szCs w:val="18"/>
              </w:rPr>
            </w:pPr>
            <w:r>
              <w:rPr>
                <w:rFonts w:hint="eastAsia"/>
                <w:sz w:val="18"/>
                <w:szCs w:val="18"/>
              </w:rPr>
              <w:t>LG: Not essential</w:t>
            </w:r>
          </w:p>
          <w:p w14:paraId="2C1DD541" w14:textId="77777777" w:rsidR="007E25EF" w:rsidRDefault="007E25EF" w:rsidP="00CF11E6">
            <w:pPr>
              <w:snapToGrid w:val="0"/>
              <w:jc w:val="both"/>
              <w:rPr>
                <w:rFonts w:eastAsia="DengXian"/>
                <w:sz w:val="18"/>
                <w:szCs w:val="18"/>
                <w:lang w:eastAsia="zh-CN"/>
              </w:rPr>
            </w:pPr>
            <w:r>
              <w:rPr>
                <w:rFonts w:eastAsia="Yu Mincho"/>
                <w:sz w:val="18"/>
                <w:szCs w:val="18"/>
                <w:lang w:eastAsia="ja-JP"/>
              </w:rPr>
              <w:t>Spreadtrum: OK to discuss.</w:t>
            </w:r>
          </w:p>
          <w:p w14:paraId="24BAADD3" w14:textId="77777777" w:rsidR="003B4D8F" w:rsidRDefault="003B4D8F" w:rsidP="00CF11E6">
            <w:pPr>
              <w:snapToGrid w:val="0"/>
              <w:jc w:val="both"/>
              <w:rPr>
                <w:rFonts w:eastAsia="DengXian"/>
                <w:sz w:val="18"/>
                <w:szCs w:val="18"/>
                <w:lang w:eastAsia="zh-CN"/>
              </w:rPr>
            </w:pPr>
            <w:r>
              <w:rPr>
                <w:rFonts w:eastAsia="DengXian" w:hint="eastAsia"/>
                <w:sz w:val="18"/>
                <w:szCs w:val="18"/>
                <w:lang w:eastAsia="zh-CN"/>
              </w:rPr>
              <w:t>CATT: OK to discuss.</w:t>
            </w:r>
          </w:p>
          <w:p w14:paraId="7F4AEC18" w14:textId="77777777" w:rsidR="004F7C06" w:rsidRDefault="004F7C06" w:rsidP="00CF11E6">
            <w:pPr>
              <w:snapToGrid w:val="0"/>
              <w:jc w:val="both"/>
              <w:rPr>
                <w:rFonts w:eastAsia="Yu Mincho"/>
                <w:sz w:val="18"/>
                <w:szCs w:val="18"/>
                <w:lang w:eastAsia="ja-JP"/>
              </w:rPr>
            </w:pPr>
            <w:r>
              <w:rPr>
                <w:rFonts w:eastAsia="Yu Mincho"/>
                <w:sz w:val="18"/>
                <w:szCs w:val="18"/>
                <w:lang w:eastAsia="ja-JP"/>
              </w:rPr>
              <w:t>Huawei, HiSi: Not critical.</w:t>
            </w:r>
          </w:p>
          <w:p w14:paraId="3FB47740" w14:textId="77777777" w:rsidR="001C4813" w:rsidRDefault="001C4813" w:rsidP="00CF11E6">
            <w:pPr>
              <w:snapToGrid w:val="0"/>
              <w:jc w:val="both"/>
              <w:rPr>
                <w:rFonts w:eastAsia="Yu Mincho"/>
                <w:sz w:val="18"/>
                <w:szCs w:val="18"/>
                <w:lang w:eastAsia="ja-JP"/>
              </w:rPr>
            </w:pPr>
            <w:r>
              <w:rPr>
                <w:rFonts w:eastAsia="Yu Mincho"/>
                <w:sz w:val="18"/>
                <w:szCs w:val="18"/>
                <w:lang w:eastAsia="ja-JP"/>
              </w:rPr>
              <w:t xml:space="preserve">Ericsson: not critical. </w:t>
            </w:r>
          </w:p>
          <w:p w14:paraId="4FD96773" w14:textId="77777777" w:rsidR="00893A84" w:rsidRDefault="00893A84" w:rsidP="00CF11E6">
            <w:pPr>
              <w:snapToGrid w:val="0"/>
              <w:jc w:val="both"/>
              <w:rPr>
                <w:rFonts w:eastAsia="Yu Mincho"/>
                <w:sz w:val="18"/>
                <w:szCs w:val="18"/>
                <w:lang w:eastAsia="ja-JP"/>
              </w:rPr>
            </w:pPr>
            <w:r>
              <w:rPr>
                <w:rFonts w:eastAsia="Yu Mincho"/>
                <w:sz w:val="18"/>
                <w:szCs w:val="18"/>
                <w:lang w:eastAsia="ja-JP"/>
              </w:rPr>
              <w:t>SS: Not critical</w:t>
            </w:r>
          </w:p>
          <w:p w14:paraId="55D239A7" w14:textId="77777777" w:rsidR="00B167B7" w:rsidRDefault="00B167B7" w:rsidP="00CF11E6">
            <w:pPr>
              <w:snapToGrid w:val="0"/>
              <w:jc w:val="both"/>
              <w:rPr>
                <w:rFonts w:eastAsia="Yu Mincho"/>
                <w:sz w:val="18"/>
                <w:szCs w:val="18"/>
                <w:lang w:eastAsia="ja-JP"/>
              </w:rPr>
            </w:pPr>
            <w:r>
              <w:rPr>
                <w:rFonts w:eastAsia="Yu Mincho"/>
                <w:sz w:val="18"/>
                <w:szCs w:val="18"/>
                <w:lang w:eastAsia="ja-JP"/>
              </w:rPr>
              <w:t>Intel: May not be critical</w:t>
            </w:r>
          </w:p>
          <w:p w14:paraId="046C250E" w14:textId="7CFA9355" w:rsidR="00534B33" w:rsidRPr="003B4D8F" w:rsidRDefault="00534B33" w:rsidP="00CF11E6">
            <w:pPr>
              <w:snapToGrid w:val="0"/>
              <w:jc w:val="both"/>
              <w:rPr>
                <w:rFonts w:eastAsia="DengXian"/>
                <w:sz w:val="18"/>
                <w:szCs w:val="18"/>
                <w:lang w:eastAsia="zh-CN"/>
              </w:rPr>
            </w:pPr>
            <w:r>
              <w:rPr>
                <w:rFonts w:eastAsia="Yu Mincho"/>
                <w:sz w:val="18"/>
                <w:szCs w:val="18"/>
                <w:lang w:eastAsia="ja-JP"/>
              </w:rPr>
              <w:t>IDC: seems optimization</w:t>
            </w:r>
          </w:p>
        </w:tc>
      </w:tr>
      <w:tr w:rsidR="000E769B" w14:paraId="291D41FE" w14:textId="77777777">
        <w:trPr>
          <w:trHeight w:val="66"/>
        </w:trPr>
        <w:tc>
          <w:tcPr>
            <w:tcW w:w="723" w:type="dxa"/>
          </w:tcPr>
          <w:p w14:paraId="0F7732CB" w14:textId="77777777" w:rsidR="000E769B" w:rsidRDefault="006D3F6F">
            <w:pPr>
              <w:snapToGrid w:val="0"/>
              <w:jc w:val="both"/>
              <w:rPr>
                <w:sz w:val="18"/>
                <w:szCs w:val="18"/>
              </w:rPr>
            </w:pPr>
            <w:r>
              <w:rPr>
                <w:sz w:val="18"/>
                <w:szCs w:val="18"/>
              </w:rPr>
              <w:t>1-6</w:t>
            </w:r>
          </w:p>
        </w:tc>
        <w:tc>
          <w:tcPr>
            <w:tcW w:w="4911" w:type="dxa"/>
          </w:tcPr>
          <w:p w14:paraId="6AE45F19" w14:textId="2EF5A5D4" w:rsidR="000E769B" w:rsidRDefault="00AE1FD8">
            <w:pPr>
              <w:snapToGrid w:val="0"/>
              <w:jc w:val="both"/>
              <w:rPr>
                <w:rFonts w:eastAsia="DengXian"/>
                <w:sz w:val="18"/>
                <w:szCs w:val="18"/>
                <w:lang w:eastAsia="zh-CN"/>
              </w:rPr>
            </w:pPr>
            <w:r>
              <w:rPr>
                <w:rFonts w:eastAsia="DengXian" w:hint="eastAsia"/>
                <w:sz w:val="18"/>
                <w:szCs w:val="18"/>
                <w:lang w:eastAsia="zh-CN"/>
              </w:rPr>
              <w:t xml:space="preserve">Update </w:t>
            </w:r>
            <w:r>
              <w:rPr>
                <w:rFonts w:eastAsia="DengXian"/>
                <w:sz w:val="18"/>
                <w:szCs w:val="18"/>
                <w:lang w:eastAsia="zh-CN"/>
              </w:rPr>
              <w:t xml:space="preserve">a list of </w:t>
            </w:r>
            <w:r>
              <w:rPr>
                <w:rFonts w:eastAsia="DengXian" w:hint="eastAsia"/>
                <w:sz w:val="18"/>
                <w:szCs w:val="18"/>
                <w:lang w:eastAsia="zh-CN"/>
              </w:rPr>
              <w:t>description</w:t>
            </w:r>
            <w:r>
              <w:rPr>
                <w:rFonts w:eastAsia="DengXian"/>
                <w:sz w:val="18"/>
                <w:szCs w:val="18"/>
                <w:lang w:eastAsia="zh-CN"/>
              </w:rPr>
              <w:t>s</w:t>
            </w:r>
            <w:r>
              <w:rPr>
                <w:rFonts w:eastAsia="DengXian" w:hint="eastAsia"/>
                <w:sz w:val="18"/>
                <w:szCs w:val="18"/>
                <w:lang w:eastAsia="zh-CN"/>
              </w:rPr>
              <w:t xml:space="preserve"> </w:t>
            </w:r>
            <w:r>
              <w:rPr>
                <w:rFonts w:eastAsia="DengXian"/>
                <w:sz w:val="18"/>
                <w:szCs w:val="18"/>
                <w:lang w:eastAsia="zh-CN"/>
              </w:rPr>
              <w:t>for unified TCI framework in TS 38.214 (</w:t>
            </w:r>
            <w:r w:rsidRPr="00AE1FD8">
              <w:rPr>
                <w:rFonts w:eastAsia="DengXian"/>
                <w:sz w:val="18"/>
                <w:szCs w:val="18"/>
                <w:lang w:eastAsia="zh-CN"/>
              </w:rPr>
              <w:t>R1-2205932</w:t>
            </w:r>
            <w:r>
              <w:rPr>
                <w:rFonts w:eastAsia="DengXian"/>
                <w:sz w:val="18"/>
                <w:szCs w:val="18"/>
                <w:lang w:eastAsia="zh-CN"/>
              </w:rPr>
              <w:t>)</w:t>
            </w:r>
          </w:p>
          <w:p w14:paraId="56213B9D" w14:textId="77777777" w:rsidR="000E769B" w:rsidRDefault="000E769B">
            <w:pPr>
              <w:snapToGrid w:val="0"/>
              <w:jc w:val="both"/>
              <w:rPr>
                <w:rFonts w:eastAsia="DengXian"/>
                <w:sz w:val="18"/>
                <w:szCs w:val="18"/>
                <w:lang w:eastAsia="zh-CN"/>
              </w:rPr>
            </w:pPr>
          </w:p>
          <w:p w14:paraId="53F8E7DA"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and editorial. </w:t>
            </w:r>
          </w:p>
          <w:p w14:paraId="0EE36CAA" w14:textId="77777777" w:rsidR="000E769B" w:rsidRDefault="000E769B">
            <w:pPr>
              <w:snapToGrid w:val="0"/>
              <w:jc w:val="both"/>
              <w:rPr>
                <w:rFonts w:eastAsia="DengXian"/>
                <w:color w:val="3333FF"/>
                <w:sz w:val="18"/>
                <w:szCs w:val="18"/>
                <w:lang w:eastAsia="zh-CN"/>
              </w:rPr>
            </w:pPr>
          </w:p>
          <w:p w14:paraId="45CC80C3"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51748BDC" w14:textId="77777777" w:rsidR="000E769B" w:rsidRDefault="000E769B">
            <w:pPr>
              <w:snapToGrid w:val="0"/>
              <w:jc w:val="both"/>
              <w:rPr>
                <w:rFonts w:eastAsia="DengXian"/>
                <w:sz w:val="18"/>
                <w:szCs w:val="18"/>
                <w:lang w:eastAsia="zh-CN"/>
              </w:rPr>
            </w:pPr>
          </w:p>
        </w:tc>
        <w:tc>
          <w:tcPr>
            <w:tcW w:w="1732" w:type="dxa"/>
          </w:tcPr>
          <w:p w14:paraId="7F265AA6" w14:textId="51646A22" w:rsidR="000E769B" w:rsidRDefault="00AE1FD8">
            <w:pPr>
              <w:snapToGrid w:val="0"/>
              <w:rPr>
                <w:sz w:val="20"/>
                <w:szCs w:val="20"/>
              </w:rPr>
            </w:pPr>
            <w:r>
              <w:rPr>
                <w:sz w:val="20"/>
                <w:szCs w:val="20"/>
              </w:rPr>
              <w:t>ZTE</w:t>
            </w:r>
          </w:p>
        </w:tc>
        <w:tc>
          <w:tcPr>
            <w:tcW w:w="1089" w:type="dxa"/>
          </w:tcPr>
          <w:p w14:paraId="75E2E998" w14:textId="77777777" w:rsidR="000E769B" w:rsidRDefault="006D3F6F">
            <w:pPr>
              <w:snapToGrid w:val="0"/>
              <w:jc w:val="both"/>
              <w:rPr>
                <w:rFonts w:eastAsia="DengXian"/>
                <w:sz w:val="20"/>
                <w:szCs w:val="20"/>
                <w:lang w:eastAsia="zh-CN"/>
              </w:rPr>
            </w:pPr>
            <w:r>
              <w:rPr>
                <w:rFonts w:eastAsia="DengXian"/>
                <w:sz w:val="20"/>
                <w:szCs w:val="20"/>
                <w:lang w:eastAsia="zh-CN"/>
              </w:rPr>
              <w:t>E</w:t>
            </w:r>
          </w:p>
          <w:p w14:paraId="7D708970" w14:textId="0FAF3ED5" w:rsidR="00107E16" w:rsidRDefault="00107E16" w:rsidP="001E550D">
            <w:pPr>
              <w:snapToGrid w:val="0"/>
              <w:jc w:val="both"/>
              <w:rPr>
                <w:rFonts w:eastAsia="DengXian"/>
                <w:sz w:val="20"/>
                <w:szCs w:val="20"/>
                <w:lang w:eastAsia="zh-CN"/>
              </w:rPr>
            </w:pPr>
            <w:r w:rsidRPr="0050220D">
              <w:rPr>
                <w:color w:val="FF0000"/>
                <w:sz w:val="20"/>
                <w:szCs w:val="20"/>
              </w:rPr>
              <w:t>(</w:t>
            </w:r>
            <w:r w:rsidR="00B83F2A">
              <w:rPr>
                <w:color w:val="FF0000"/>
                <w:sz w:val="20"/>
                <w:szCs w:val="20"/>
              </w:rPr>
              <w:t>E</w:t>
            </w:r>
            <w:r>
              <w:rPr>
                <w:color w:val="FF0000"/>
                <w:sz w:val="20"/>
                <w:szCs w:val="20"/>
              </w:rPr>
              <w:t>:1</w:t>
            </w:r>
            <w:r w:rsidR="005C29C2">
              <w:rPr>
                <w:color w:val="FF0000"/>
                <w:sz w:val="20"/>
                <w:szCs w:val="20"/>
              </w:rPr>
              <w:t>8</w:t>
            </w:r>
            <w:r w:rsidRPr="0050220D">
              <w:rPr>
                <w:color w:val="FF0000"/>
                <w:sz w:val="20"/>
                <w:szCs w:val="20"/>
              </w:rPr>
              <w:t xml:space="preserve">, </w:t>
            </w:r>
            <w:r>
              <w:rPr>
                <w:color w:val="FF0000"/>
                <w:sz w:val="20"/>
                <w:szCs w:val="20"/>
              </w:rPr>
              <w:t>N:0</w:t>
            </w:r>
            <w:r w:rsidRPr="0050220D">
              <w:rPr>
                <w:color w:val="FF0000"/>
                <w:sz w:val="20"/>
                <w:szCs w:val="20"/>
              </w:rPr>
              <w:t>)</w:t>
            </w:r>
          </w:p>
        </w:tc>
        <w:tc>
          <w:tcPr>
            <w:tcW w:w="5130" w:type="dxa"/>
          </w:tcPr>
          <w:p w14:paraId="610714B2" w14:textId="77777777" w:rsidR="00D06247" w:rsidRDefault="008D42C7">
            <w:pPr>
              <w:snapToGrid w:val="0"/>
              <w:jc w:val="both"/>
              <w:rPr>
                <w:rFonts w:eastAsia="DengXian"/>
                <w:sz w:val="18"/>
                <w:szCs w:val="18"/>
                <w:lang w:eastAsia="zh-CN"/>
              </w:rPr>
            </w:pPr>
            <w:r>
              <w:rPr>
                <w:rFonts w:eastAsia="DengXian"/>
                <w:sz w:val="18"/>
                <w:szCs w:val="18"/>
                <w:lang w:eastAsia="zh-CN"/>
              </w:rPr>
              <w:t>QC: Open to discuss</w:t>
            </w:r>
          </w:p>
          <w:p w14:paraId="1D6F43C6" w14:textId="77777777" w:rsidR="00CF11E6" w:rsidRDefault="00CF11E6">
            <w:pPr>
              <w:snapToGrid w:val="0"/>
              <w:jc w:val="both"/>
              <w:rPr>
                <w:rFonts w:eastAsia="DengXian"/>
                <w:sz w:val="18"/>
                <w:szCs w:val="18"/>
                <w:lang w:eastAsia="zh-CN"/>
              </w:rPr>
            </w:pPr>
            <w:r>
              <w:rPr>
                <w:rFonts w:eastAsia="DengXian"/>
                <w:sz w:val="18"/>
                <w:szCs w:val="18"/>
                <w:lang w:eastAsia="zh-CN"/>
              </w:rPr>
              <w:t>Google: OK to discuss.</w:t>
            </w:r>
          </w:p>
          <w:p w14:paraId="7EFD4A2C" w14:textId="77777777" w:rsidR="000C12FD" w:rsidRDefault="000C12FD" w:rsidP="00B324C3">
            <w:pPr>
              <w:snapToGrid w:val="0"/>
              <w:rPr>
                <w:rFonts w:eastAsia="DengXian"/>
                <w:sz w:val="18"/>
                <w:szCs w:val="18"/>
                <w:lang w:eastAsia="zh-CN"/>
              </w:rPr>
            </w:pPr>
            <w:r w:rsidRPr="000C12FD">
              <w:rPr>
                <w:rFonts w:eastAsia="DengXian" w:hint="eastAsia"/>
                <w:sz w:val="18"/>
                <w:szCs w:val="18"/>
                <w:lang w:eastAsia="zh-CN"/>
              </w:rPr>
              <w:t>MTK:</w:t>
            </w:r>
            <w:r w:rsidRPr="000C12FD">
              <w:rPr>
                <w:rFonts w:eastAsia="DengXian"/>
                <w:sz w:val="18"/>
                <w:szCs w:val="18"/>
                <w:lang w:eastAsia="zh-CN"/>
              </w:rPr>
              <w:t xml:space="preserve"> Okay</w:t>
            </w:r>
            <w:r w:rsidR="00B324C3">
              <w:rPr>
                <w:rFonts w:eastAsia="DengXian"/>
                <w:sz w:val="18"/>
                <w:szCs w:val="18"/>
                <w:lang w:eastAsia="zh-CN"/>
              </w:rPr>
              <w:t xml:space="preserve"> to discuss. We are fine with some </w:t>
            </w:r>
            <w:r w:rsidR="00B324C3" w:rsidRPr="00B324C3">
              <w:rPr>
                <w:rFonts w:eastAsia="DengXian"/>
                <w:sz w:val="18"/>
                <w:szCs w:val="18"/>
                <w:lang w:eastAsia="zh-CN"/>
              </w:rPr>
              <w:t>editorial corrections, but not all.</w:t>
            </w:r>
          </w:p>
          <w:p w14:paraId="688A2376" w14:textId="77777777" w:rsidR="009C31BC" w:rsidRDefault="009C31BC" w:rsidP="009C31BC">
            <w:pPr>
              <w:snapToGrid w:val="0"/>
              <w:rPr>
                <w:rFonts w:eastAsia="DengXian"/>
                <w:sz w:val="18"/>
                <w:szCs w:val="18"/>
                <w:lang w:eastAsia="zh-CN"/>
              </w:rPr>
            </w:pPr>
            <w:r>
              <w:rPr>
                <w:rFonts w:eastAsia="DengXian"/>
                <w:sz w:val="18"/>
                <w:szCs w:val="18"/>
                <w:lang w:eastAsia="zh-CN"/>
              </w:rPr>
              <w:t>NEC: OK to discuss</w:t>
            </w:r>
          </w:p>
          <w:p w14:paraId="7B935D52" w14:textId="77777777" w:rsidR="00D1649F" w:rsidRDefault="00D1649F" w:rsidP="009C31BC">
            <w:pPr>
              <w:snapToGrid w:val="0"/>
              <w:rPr>
                <w:rFonts w:eastAsia="DengXian"/>
                <w:sz w:val="18"/>
                <w:szCs w:val="18"/>
                <w:lang w:eastAsia="zh-CN"/>
              </w:rPr>
            </w:pPr>
            <w:r>
              <w:rPr>
                <w:rFonts w:eastAsia="DengXian"/>
                <w:sz w:val="18"/>
                <w:szCs w:val="18"/>
                <w:lang w:eastAsia="zh-CN"/>
              </w:rPr>
              <w:t>Vivo: Ok to discussion.</w:t>
            </w:r>
          </w:p>
          <w:p w14:paraId="686D47DB" w14:textId="77777777" w:rsidR="00D47EE0" w:rsidRDefault="00D47EE0" w:rsidP="009C31BC">
            <w:pPr>
              <w:snapToGrid w:val="0"/>
              <w:rPr>
                <w:rFonts w:eastAsia="DengXian"/>
                <w:sz w:val="18"/>
                <w:szCs w:val="18"/>
                <w:lang w:eastAsia="zh-CN"/>
              </w:rPr>
            </w:pPr>
            <w:r>
              <w:rPr>
                <w:rFonts w:eastAsia="DengXian"/>
                <w:sz w:val="18"/>
                <w:szCs w:val="18"/>
                <w:lang w:eastAsia="zh-CN"/>
              </w:rPr>
              <w:t>OPPO: ok to discuss</w:t>
            </w:r>
          </w:p>
          <w:p w14:paraId="09D287C5" w14:textId="77777777" w:rsidR="001C59AE" w:rsidRDefault="001C59AE" w:rsidP="009C31BC">
            <w:pPr>
              <w:snapToGrid w:val="0"/>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ocomo: OK to discuss</w:t>
            </w:r>
          </w:p>
          <w:p w14:paraId="1C3C5B60" w14:textId="6B4C2542" w:rsidR="006B32C3" w:rsidRDefault="006B32C3" w:rsidP="006B32C3">
            <w:pPr>
              <w:snapToGrid w:val="0"/>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Fine to discuss.</w:t>
            </w:r>
          </w:p>
          <w:p w14:paraId="633E43F2" w14:textId="66C17533" w:rsidR="00422239" w:rsidRDefault="00422239" w:rsidP="006B32C3">
            <w:pPr>
              <w:snapToGrid w:val="0"/>
              <w:rPr>
                <w:rFonts w:eastAsia="DengXian"/>
                <w:sz w:val="18"/>
                <w:szCs w:val="18"/>
                <w:lang w:eastAsia="zh-CN"/>
              </w:rPr>
            </w:pPr>
            <w:r>
              <w:rPr>
                <w:rFonts w:eastAsia="Yu Mincho"/>
                <w:sz w:val="18"/>
                <w:szCs w:val="18"/>
                <w:lang w:eastAsia="ja-JP"/>
              </w:rPr>
              <w:t>Apple: Ok to discuss.</w:t>
            </w:r>
          </w:p>
          <w:p w14:paraId="0FF671C9" w14:textId="77777777" w:rsidR="006B32C3" w:rsidRDefault="00741799" w:rsidP="009C31BC">
            <w:pPr>
              <w:snapToGrid w:val="0"/>
              <w:rPr>
                <w:rFonts w:eastAsia="Yu Mincho"/>
                <w:sz w:val="18"/>
                <w:szCs w:val="18"/>
                <w:lang w:eastAsia="ja-JP"/>
              </w:rPr>
            </w:pPr>
            <w:r>
              <w:rPr>
                <w:rFonts w:eastAsia="Yu Mincho"/>
                <w:sz w:val="18"/>
                <w:szCs w:val="18"/>
                <w:lang w:eastAsia="ja-JP"/>
              </w:rPr>
              <w:t>LG: Fine to discuss</w:t>
            </w:r>
          </w:p>
          <w:p w14:paraId="4BC7A632" w14:textId="77777777" w:rsidR="007E25EF" w:rsidRDefault="007E25EF" w:rsidP="009C31BC">
            <w:pPr>
              <w:snapToGrid w:val="0"/>
              <w:rPr>
                <w:rFonts w:eastAsia="DengXian"/>
                <w:sz w:val="18"/>
                <w:szCs w:val="18"/>
                <w:lang w:eastAsia="zh-CN"/>
              </w:rPr>
            </w:pPr>
            <w:r>
              <w:rPr>
                <w:rFonts w:eastAsia="Yu Mincho"/>
                <w:sz w:val="18"/>
                <w:szCs w:val="18"/>
                <w:lang w:eastAsia="ja-JP"/>
              </w:rPr>
              <w:t>Spreadtrum: OK to discuss.</w:t>
            </w:r>
          </w:p>
          <w:p w14:paraId="6E9D07EF" w14:textId="77777777" w:rsidR="00762572" w:rsidRDefault="00762572" w:rsidP="009C31BC">
            <w:pPr>
              <w:snapToGrid w:val="0"/>
              <w:rPr>
                <w:rFonts w:eastAsia="DengXian"/>
                <w:sz w:val="18"/>
                <w:szCs w:val="18"/>
                <w:lang w:eastAsia="zh-CN"/>
              </w:rPr>
            </w:pPr>
            <w:r>
              <w:rPr>
                <w:rFonts w:eastAsia="DengXian" w:hint="eastAsia"/>
                <w:sz w:val="18"/>
                <w:szCs w:val="18"/>
                <w:lang w:eastAsia="zh-CN"/>
              </w:rPr>
              <w:t>CATT: Ok to discuss.</w:t>
            </w:r>
          </w:p>
          <w:p w14:paraId="22C359C0" w14:textId="77777777" w:rsidR="004F7C06" w:rsidRDefault="004F7C06" w:rsidP="009C31BC">
            <w:pPr>
              <w:snapToGrid w:val="0"/>
              <w:rPr>
                <w:rFonts w:eastAsia="Yu Mincho"/>
                <w:sz w:val="18"/>
                <w:szCs w:val="18"/>
                <w:lang w:eastAsia="ja-JP"/>
              </w:rPr>
            </w:pPr>
            <w:r>
              <w:rPr>
                <w:rFonts w:eastAsia="Yu Mincho"/>
                <w:sz w:val="18"/>
                <w:szCs w:val="18"/>
                <w:lang w:eastAsia="ja-JP"/>
              </w:rPr>
              <w:t>Huawei, HiSi: OK to discuss.</w:t>
            </w:r>
          </w:p>
          <w:p w14:paraId="217328D9" w14:textId="77777777" w:rsidR="001C4813" w:rsidRDefault="001C4813" w:rsidP="009C31BC">
            <w:pPr>
              <w:snapToGrid w:val="0"/>
              <w:rPr>
                <w:rFonts w:eastAsia="Yu Mincho"/>
                <w:sz w:val="18"/>
                <w:szCs w:val="18"/>
                <w:lang w:eastAsia="ja-JP"/>
              </w:rPr>
            </w:pPr>
            <w:r>
              <w:rPr>
                <w:rFonts w:eastAsia="Yu Mincho"/>
                <w:sz w:val="18"/>
                <w:szCs w:val="18"/>
                <w:lang w:eastAsia="ja-JP"/>
              </w:rPr>
              <w:t xml:space="preserve">Ericsson: OK with some of the edits. Note that there is no </w:t>
            </w:r>
            <w:r w:rsidRPr="001C4813">
              <w:rPr>
                <w:rFonts w:eastAsia="Yu Mincho"/>
                <w:i/>
                <w:iCs/>
                <w:sz w:val="18"/>
                <w:szCs w:val="18"/>
                <w:lang w:eastAsia="ja-JP"/>
              </w:rPr>
              <w:t>DLorJoint-TCIState</w:t>
            </w:r>
            <w:r>
              <w:rPr>
                <w:rFonts w:eastAsia="Yu Mincho"/>
                <w:i/>
                <w:iCs/>
                <w:sz w:val="18"/>
                <w:szCs w:val="18"/>
                <w:lang w:eastAsia="ja-JP"/>
              </w:rPr>
              <w:t xml:space="preserve"> </w:t>
            </w:r>
            <w:r>
              <w:rPr>
                <w:rFonts w:eastAsia="Yu Mincho"/>
                <w:sz w:val="18"/>
                <w:szCs w:val="18"/>
                <w:lang w:eastAsia="ja-JP"/>
              </w:rPr>
              <w:t>anymore: it is simply called “TCI-State”.</w:t>
            </w:r>
          </w:p>
          <w:p w14:paraId="31955055" w14:textId="77777777" w:rsidR="006B76EB" w:rsidRDefault="006B76EB" w:rsidP="009C31BC">
            <w:pPr>
              <w:snapToGrid w:val="0"/>
              <w:rPr>
                <w:rFonts w:eastAsia="Yu Mincho"/>
                <w:sz w:val="18"/>
                <w:szCs w:val="18"/>
                <w:lang w:eastAsia="ja-JP"/>
              </w:rPr>
            </w:pPr>
            <w:r>
              <w:rPr>
                <w:rFonts w:eastAsia="Yu Mincho"/>
                <w:sz w:val="18"/>
                <w:szCs w:val="18"/>
                <w:lang w:eastAsia="ja-JP"/>
              </w:rPr>
              <w:t>Langbo: OK to discuss</w:t>
            </w:r>
          </w:p>
          <w:p w14:paraId="5A828706" w14:textId="77777777" w:rsidR="00893A84" w:rsidRDefault="00893A84" w:rsidP="009C31BC">
            <w:pPr>
              <w:snapToGrid w:val="0"/>
              <w:rPr>
                <w:rFonts w:eastAsia="Yu Mincho"/>
                <w:sz w:val="18"/>
                <w:szCs w:val="18"/>
                <w:lang w:eastAsia="ja-JP"/>
              </w:rPr>
            </w:pPr>
            <w:r>
              <w:rPr>
                <w:rFonts w:eastAsia="Yu Mincho"/>
                <w:sz w:val="18"/>
                <w:szCs w:val="18"/>
                <w:lang w:eastAsia="ja-JP"/>
              </w:rPr>
              <w:t>SS: OK to discuss</w:t>
            </w:r>
          </w:p>
          <w:p w14:paraId="4FCBF516" w14:textId="77777777" w:rsidR="00B167B7" w:rsidRDefault="00B167B7" w:rsidP="009C31BC">
            <w:pPr>
              <w:snapToGrid w:val="0"/>
              <w:rPr>
                <w:rFonts w:eastAsia="Yu Mincho"/>
                <w:sz w:val="18"/>
                <w:szCs w:val="18"/>
                <w:lang w:eastAsia="ja-JP"/>
              </w:rPr>
            </w:pPr>
            <w:r>
              <w:rPr>
                <w:rFonts w:eastAsia="Yu Mincho"/>
                <w:sz w:val="18"/>
                <w:szCs w:val="18"/>
                <w:lang w:eastAsia="ja-JP"/>
              </w:rPr>
              <w:t>Intel OK</w:t>
            </w:r>
          </w:p>
          <w:p w14:paraId="615586B2" w14:textId="5E862FF9" w:rsidR="00534B33" w:rsidRPr="001C4813" w:rsidRDefault="00534B33" w:rsidP="009C31BC">
            <w:pPr>
              <w:snapToGrid w:val="0"/>
              <w:rPr>
                <w:rFonts w:eastAsia="DengXian"/>
                <w:sz w:val="18"/>
                <w:szCs w:val="18"/>
                <w:lang w:eastAsia="zh-CN"/>
              </w:rPr>
            </w:pPr>
            <w:r>
              <w:rPr>
                <w:rFonts w:eastAsia="Yu Mincho"/>
                <w:sz w:val="18"/>
                <w:szCs w:val="18"/>
                <w:lang w:eastAsia="ja-JP"/>
              </w:rPr>
              <w:t>IDC: OK to discuss</w:t>
            </w:r>
          </w:p>
        </w:tc>
      </w:tr>
      <w:tr w:rsidR="000E769B" w14:paraId="4B3F1409" w14:textId="77777777">
        <w:trPr>
          <w:trHeight w:val="66"/>
        </w:trPr>
        <w:tc>
          <w:tcPr>
            <w:tcW w:w="723" w:type="dxa"/>
          </w:tcPr>
          <w:p w14:paraId="62797341" w14:textId="77777777" w:rsidR="000E769B" w:rsidRDefault="006D3F6F">
            <w:pPr>
              <w:snapToGrid w:val="0"/>
              <w:jc w:val="both"/>
              <w:rPr>
                <w:sz w:val="18"/>
                <w:szCs w:val="18"/>
              </w:rPr>
            </w:pPr>
            <w:r>
              <w:rPr>
                <w:sz w:val="18"/>
                <w:szCs w:val="18"/>
              </w:rPr>
              <w:t>1-7</w:t>
            </w:r>
          </w:p>
        </w:tc>
        <w:tc>
          <w:tcPr>
            <w:tcW w:w="4911" w:type="dxa"/>
          </w:tcPr>
          <w:p w14:paraId="4A52B826" w14:textId="1D80A9AD" w:rsidR="00354FCE" w:rsidRDefault="00354FCE" w:rsidP="00354FCE">
            <w:pPr>
              <w:snapToGrid w:val="0"/>
              <w:jc w:val="both"/>
              <w:rPr>
                <w:rFonts w:eastAsia="DengXian"/>
                <w:sz w:val="18"/>
                <w:szCs w:val="18"/>
                <w:lang w:eastAsia="zh-CN"/>
              </w:rPr>
            </w:pPr>
            <w:r>
              <w:rPr>
                <w:rFonts w:eastAsia="DengXian"/>
                <w:sz w:val="18"/>
                <w:szCs w:val="18"/>
                <w:lang w:eastAsia="zh-CN"/>
              </w:rPr>
              <w:t>To capture the</w:t>
            </w:r>
            <w:r w:rsidRPr="00354FCE">
              <w:rPr>
                <w:rFonts w:eastAsia="DengXian"/>
                <w:sz w:val="18"/>
                <w:szCs w:val="18"/>
                <w:lang w:eastAsia="zh-CN"/>
              </w:rPr>
              <w:t xml:space="preserve"> agreement on power control parameters (i.e., PL-RS, P0, alpha, closed loop index) for calculating Type 1 power headroom based on a reference PUSCH</w:t>
            </w:r>
            <w:r>
              <w:rPr>
                <w:rFonts w:eastAsia="DengXian"/>
                <w:sz w:val="18"/>
                <w:szCs w:val="18"/>
                <w:lang w:eastAsia="zh-CN"/>
              </w:rPr>
              <w:t xml:space="preserve"> (</w:t>
            </w:r>
            <w:r w:rsidRPr="00354FCE">
              <w:rPr>
                <w:rFonts w:eastAsia="DengXian"/>
                <w:sz w:val="18"/>
                <w:szCs w:val="18"/>
                <w:lang w:eastAsia="zh-CN"/>
              </w:rPr>
              <w:t>R1-2206220</w:t>
            </w:r>
            <w:r>
              <w:rPr>
                <w:rFonts w:eastAsia="DengXian"/>
                <w:sz w:val="18"/>
                <w:szCs w:val="18"/>
                <w:lang w:eastAsia="zh-CN"/>
              </w:rPr>
              <w:t>)</w:t>
            </w:r>
          </w:p>
          <w:p w14:paraId="75491F79" w14:textId="77777777" w:rsidR="00354FCE" w:rsidRPr="00354FCE" w:rsidRDefault="00354FCE" w:rsidP="00354FCE">
            <w:pPr>
              <w:snapToGrid w:val="0"/>
              <w:jc w:val="both"/>
              <w:rPr>
                <w:rFonts w:eastAsia="DengXian"/>
                <w:sz w:val="18"/>
                <w:szCs w:val="18"/>
                <w:lang w:eastAsia="zh-CN"/>
              </w:rPr>
            </w:pPr>
          </w:p>
          <w:p w14:paraId="03038170" w14:textId="58075FA7" w:rsidR="000E769B" w:rsidRDefault="00354FCE">
            <w:pPr>
              <w:snapToGrid w:val="0"/>
              <w:jc w:val="both"/>
              <w:rPr>
                <w:rFonts w:eastAsia="DengXian"/>
                <w:color w:val="3333FF"/>
                <w:sz w:val="18"/>
                <w:szCs w:val="18"/>
                <w:lang w:eastAsia="zh-CN"/>
              </w:rPr>
            </w:pPr>
            <w:r>
              <w:rPr>
                <w:rFonts w:eastAsia="DengXian"/>
                <w:color w:val="3333FF"/>
                <w:sz w:val="18"/>
                <w:szCs w:val="18"/>
                <w:lang w:eastAsia="zh-CN"/>
              </w:rPr>
              <w:t>FL note 1: Technically speaking, the above clarification is valid, but whether the update is essential may need to be justified. Alternatively, the behavior can be determined according to the general description for PC setting in Section 7.</w:t>
            </w:r>
          </w:p>
          <w:p w14:paraId="38895797" w14:textId="77777777" w:rsidR="000E769B" w:rsidRDefault="000E769B">
            <w:pPr>
              <w:snapToGrid w:val="0"/>
              <w:jc w:val="both"/>
              <w:rPr>
                <w:rFonts w:eastAsia="DengXian"/>
                <w:color w:val="3333FF"/>
                <w:sz w:val="18"/>
                <w:szCs w:val="18"/>
                <w:lang w:eastAsia="zh-CN"/>
              </w:rPr>
            </w:pPr>
          </w:p>
          <w:p w14:paraId="07F214A7"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6D0EF826" w14:textId="77777777" w:rsidR="000E769B" w:rsidRDefault="000E769B">
            <w:pPr>
              <w:snapToGrid w:val="0"/>
              <w:jc w:val="both"/>
              <w:rPr>
                <w:rFonts w:eastAsia="DengXian"/>
                <w:sz w:val="18"/>
                <w:szCs w:val="18"/>
                <w:lang w:eastAsia="zh-CN"/>
              </w:rPr>
            </w:pPr>
          </w:p>
        </w:tc>
        <w:tc>
          <w:tcPr>
            <w:tcW w:w="1732" w:type="dxa"/>
          </w:tcPr>
          <w:p w14:paraId="7252AD75" w14:textId="03C62915" w:rsidR="000E769B" w:rsidRDefault="00354FCE">
            <w:pPr>
              <w:snapToGrid w:val="0"/>
              <w:rPr>
                <w:sz w:val="20"/>
                <w:szCs w:val="20"/>
              </w:rPr>
            </w:pPr>
            <w:r>
              <w:rPr>
                <w:sz w:val="20"/>
                <w:szCs w:val="20"/>
              </w:rPr>
              <w:lastRenderedPageBreak/>
              <w:t>Lenovo</w:t>
            </w:r>
          </w:p>
        </w:tc>
        <w:tc>
          <w:tcPr>
            <w:tcW w:w="1089" w:type="dxa"/>
          </w:tcPr>
          <w:p w14:paraId="53F9F944" w14:textId="2DA5AFD8" w:rsidR="00817E20" w:rsidRDefault="002A794E" w:rsidP="00E21D5B">
            <w:pPr>
              <w:snapToGrid w:val="0"/>
              <w:jc w:val="both"/>
              <w:rPr>
                <w:rFonts w:eastAsia="DengXian"/>
                <w:sz w:val="20"/>
                <w:szCs w:val="20"/>
                <w:lang w:eastAsia="zh-CN"/>
              </w:rPr>
            </w:pPr>
            <w:r>
              <w:rPr>
                <w:rFonts w:eastAsia="DengXian"/>
                <w:sz w:val="20"/>
                <w:szCs w:val="20"/>
                <w:lang w:eastAsia="zh-CN"/>
              </w:rPr>
              <w:t>H</w:t>
            </w:r>
          </w:p>
          <w:p w14:paraId="68D551D2" w14:textId="21E7DB9F" w:rsidR="002A794E" w:rsidRDefault="002A794E" w:rsidP="005C29C2">
            <w:pPr>
              <w:snapToGrid w:val="0"/>
              <w:jc w:val="both"/>
              <w:rPr>
                <w:rFonts w:eastAsia="DengXian"/>
                <w:sz w:val="20"/>
                <w:szCs w:val="20"/>
                <w:lang w:eastAsia="zh-CN"/>
              </w:rPr>
            </w:pPr>
            <w:r w:rsidRPr="0050220D">
              <w:rPr>
                <w:color w:val="FF0000"/>
                <w:sz w:val="20"/>
                <w:szCs w:val="20"/>
              </w:rPr>
              <w:t>(</w:t>
            </w:r>
            <w:r>
              <w:rPr>
                <w:color w:val="FF0000"/>
                <w:sz w:val="20"/>
                <w:szCs w:val="20"/>
              </w:rPr>
              <w:t>H:1</w:t>
            </w:r>
            <w:r w:rsidR="005C29C2">
              <w:rPr>
                <w:color w:val="FF0000"/>
                <w:sz w:val="20"/>
                <w:szCs w:val="20"/>
              </w:rPr>
              <w:t>8</w:t>
            </w:r>
            <w:r w:rsidRPr="0050220D">
              <w:rPr>
                <w:color w:val="FF0000"/>
                <w:sz w:val="20"/>
                <w:szCs w:val="20"/>
              </w:rPr>
              <w:t xml:space="preserve">, </w:t>
            </w:r>
            <w:r>
              <w:rPr>
                <w:color w:val="FF0000"/>
                <w:sz w:val="20"/>
                <w:szCs w:val="20"/>
              </w:rPr>
              <w:t>N:0</w:t>
            </w:r>
            <w:r w:rsidRPr="0050220D">
              <w:rPr>
                <w:color w:val="FF0000"/>
                <w:sz w:val="20"/>
                <w:szCs w:val="20"/>
              </w:rPr>
              <w:t>)</w:t>
            </w:r>
          </w:p>
        </w:tc>
        <w:tc>
          <w:tcPr>
            <w:tcW w:w="5130" w:type="dxa"/>
          </w:tcPr>
          <w:p w14:paraId="4D59DCEF" w14:textId="77777777" w:rsidR="006D45CF" w:rsidRDefault="00B23B16">
            <w:pPr>
              <w:snapToGrid w:val="0"/>
              <w:jc w:val="both"/>
              <w:rPr>
                <w:rFonts w:eastAsia="DengXian"/>
                <w:sz w:val="18"/>
                <w:szCs w:val="18"/>
                <w:lang w:eastAsia="zh-CN"/>
              </w:rPr>
            </w:pPr>
            <w:r>
              <w:rPr>
                <w:rFonts w:eastAsia="DengXian"/>
                <w:sz w:val="18"/>
                <w:szCs w:val="18"/>
                <w:lang w:eastAsia="zh-CN"/>
              </w:rPr>
              <w:t>QC: Support to discuss</w:t>
            </w:r>
          </w:p>
          <w:p w14:paraId="3FDB0A29" w14:textId="77777777" w:rsidR="00CF11E6" w:rsidRDefault="00CF11E6">
            <w:pPr>
              <w:snapToGrid w:val="0"/>
              <w:jc w:val="both"/>
              <w:rPr>
                <w:rFonts w:eastAsia="DengXian"/>
                <w:sz w:val="18"/>
                <w:szCs w:val="18"/>
                <w:lang w:eastAsia="zh-CN"/>
              </w:rPr>
            </w:pPr>
            <w:r>
              <w:rPr>
                <w:rFonts w:eastAsia="DengXian"/>
                <w:sz w:val="18"/>
                <w:szCs w:val="18"/>
                <w:lang w:eastAsia="zh-CN"/>
              </w:rPr>
              <w:t>Google: OK to discuss</w:t>
            </w:r>
          </w:p>
          <w:p w14:paraId="7FEC34C8" w14:textId="77777777" w:rsidR="000C12FD" w:rsidRDefault="000C12FD">
            <w:pPr>
              <w:snapToGrid w:val="0"/>
              <w:jc w:val="both"/>
              <w:rPr>
                <w:rFonts w:eastAsia="DengXian"/>
                <w:sz w:val="18"/>
                <w:szCs w:val="18"/>
                <w:lang w:eastAsia="zh-CN"/>
              </w:rPr>
            </w:pPr>
            <w:r w:rsidRPr="000C12FD">
              <w:rPr>
                <w:rFonts w:eastAsia="DengXian" w:hint="eastAsia"/>
                <w:sz w:val="18"/>
                <w:szCs w:val="18"/>
                <w:lang w:eastAsia="zh-CN"/>
              </w:rPr>
              <w:t>MTK:</w:t>
            </w:r>
            <w:r w:rsidRPr="000C12FD">
              <w:rPr>
                <w:rFonts w:eastAsia="DengXian"/>
                <w:sz w:val="18"/>
                <w:szCs w:val="18"/>
                <w:lang w:eastAsia="zh-CN"/>
              </w:rPr>
              <w:t xml:space="preserve"> Okay to discuss</w:t>
            </w:r>
          </w:p>
          <w:p w14:paraId="31378536" w14:textId="77777777" w:rsidR="009C31BC" w:rsidRDefault="009C31BC">
            <w:pPr>
              <w:snapToGrid w:val="0"/>
              <w:jc w:val="both"/>
              <w:rPr>
                <w:rFonts w:eastAsia="DengXian"/>
                <w:sz w:val="18"/>
                <w:szCs w:val="18"/>
                <w:lang w:eastAsia="zh-CN"/>
              </w:rPr>
            </w:pPr>
            <w:r>
              <w:rPr>
                <w:rFonts w:eastAsia="DengXian"/>
                <w:sz w:val="18"/>
                <w:szCs w:val="18"/>
                <w:lang w:eastAsia="zh-CN"/>
              </w:rPr>
              <w:lastRenderedPageBreak/>
              <w:t>NEC: Fine to discuss</w:t>
            </w:r>
          </w:p>
          <w:p w14:paraId="46BBB1DB" w14:textId="77777777" w:rsidR="00D1649F" w:rsidRDefault="00D1649F">
            <w:pPr>
              <w:snapToGrid w:val="0"/>
              <w:jc w:val="both"/>
              <w:rPr>
                <w:rFonts w:eastAsia="DengXian"/>
                <w:sz w:val="18"/>
                <w:szCs w:val="18"/>
                <w:lang w:eastAsia="zh-CN"/>
              </w:rPr>
            </w:pPr>
            <w:r>
              <w:rPr>
                <w:rFonts w:eastAsia="DengXian"/>
                <w:sz w:val="18"/>
                <w:szCs w:val="18"/>
                <w:lang w:eastAsia="zh-CN"/>
              </w:rPr>
              <w:t xml:space="preserve">Vivo: </w:t>
            </w:r>
            <w:r>
              <w:rPr>
                <w:rFonts w:eastAsia="DengXian" w:hint="eastAsia"/>
                <w:sz w:val="18"/>
                <w:szCs w:val="18"/>
                <w:lang w:eastAsia="zh-CN"/>
              </w:rPr>
              <w:t>Fine</w:t>
            </w:r>
            <w:r>
              <w:rPr>
                <w:rFonts w:eastAsia="DengXian"/>
                <w:sz w:val="18"/>
                <w:szCs w:val="18"/>
                <w:lang w:eastAsia="zh-CN"/>
              </w:rPr>
              <w:t xml:space="preserve"> with the alignement.</w:t>
            </w:r>
          </w:p>
          <w:p w14:paraId="3ED048D4" w14:textId="77777777" w:rsidR="00B825EF" w:rsidRDefault="00B825EF">
            <w:pPr>
              <w:snapToGrid w:val="0"/>
              <w:jc w:val="both"/>
              <w:rPr>
                <w:rFonts w:eastAsia="DengXian"/>
                <w:sz w:val="18"/>
                <w:szCs w:val="18"/>
                <w:lang w:eastAsia="zh-CN"/>
              </w:rPr>
            </w:pPr>
            <w:r>
              <w:rPr>
                <w:rFonts w:eastAsia="DengXian"/>
                <w:sz w:val="18"/>
                <w:szCs w:val="18"/>
                <w:lang w:eastAsia="zh-CN"/>
              </w:rPr>
              <w:t>Nokia: OK to discuss</w:t>
            </w:r>
          </w:p>
          <w:p w14:paraId="297837A6" w14:textId="77777777" w:rsidR="00D47EE0" w:rsidRDefault="00D47EE0">
            <w:pPr>
              <w:snapToGrid w:val="0"/>
              <w:jc w:val="both"/>
              <w:rPr>
                <w:rFonts w:eastAsia="DengXian"/>
                <w:sz w:val="18"/>
                <w:szCs w:val="18"/>
                <w:lang w:eastAsia="zh-CN"/>
              </w:rPr>
            </w:pPr>
            <w:r>
              <w:rPr>
                <w:rFonts w:eastAsia="DengXian"/>
                <w:sz w:val="18"/>
                <w:szCs w:val="18"/>
                <w:lang w:eastAsia="zh-CN"/>
              </w:rPr>
              <w:t>OPPO: ok to discuss</w:t>
            </w:r>
          </w:p>
          <w:p w14:paraId="03FB9394" w14:textId="3161FF6A" w:rsidR="006B32C3" w:rsidRDefault="006B32C3" w:rsidP="006B32C3">
            <w:pPr>
              <w:snapToGrid w:val="0"/>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Support to </w:t>
            </w:r>
            <w:r w:rsidR="00D5265F">
              <w:rPr>
                <w:rFonts w:eastAsia="DengXian"/>
                <w:sz w:val="18"/>
                <w:szCs w:val="18"/>
                <w:lang w:eastAsia="zh-CN"/>
              </w:rPr>
              <w:t>capture the agreement</w:t>
            </w:r>
            <w:r w:rsidR="00915799">
              <w:rPr>
                <w:rFonts w:eastAsia="DengXian"/>
                <w:sz w:val="18"/>
                <w:szCs w:val="18"/>
                <w:lang w:eastAsia="zh-CN"/>
              </w:rPr>
              <w:t xml:space="preserve"> in TS38.213</w:t>
            </w:r>
            <w:r w:rsidR="001F47AA">
              <w:rPr>
                <w:rFonts w:eastAsia="DengXian"/>
                <w:sz w:val="18"/>
                <w:szCs w:val="18"/>
                <w:lang w:eastAsia="zh-CN"/>
              </w:rPr>
              <w:t>.</w:t>
            </w:r>
          </w:p>
          <w:p w14:paraId="179046EC" w14:textId="14FD952B" w:rsidR="00422239" w:rsidRDefault="00422239" w:rsidP="006B32C3">
            <w:pPr>
              <w:snapToGrid w:val="0"/>
              <w:rPr>
                <w:rFonts w:eastAsia="DengXian"/>
                <w:sz w:val="18"/>
                <w:szCs w:val="18"/>
                <w:lang w:eastAsia="zh-CN"/>
              </w:rPr>
            </w:pPr>
            <w:r>
              <w:rPr>
                <w:rFonts w:eastAsia="Yu Mincho"/>
                <w:sz w:val="18"/>
                <w:szCs w:val="18"/>
                <w:lang w:eastAsia="ja-JP"/>
              </w:rPr>
              <w:t>Apple: Ok to discuss.</w:t>
            </w:r>
          </w:p>
          <w:p w14:paraId="48325511" w14:textId="77777777" w:rsidR="006B32C3" w:rsidRDefault="00741799">
            <w:pPr>
              <w:snapToGrid w:val="0"/>
              <w:jc w:val="both"/>
              <w:rPr>
                <w:rFonts w:eastAsia="Yu Mincho"/>
                <w:sz w:val="18"/>
                <w:szCs w:val="18"/>
                <w:lang w:eastAsia="ja-JP"/>
              </w:rPr>
            </w:pPr>
            <w:r>
              <w:rPr>
                <w:rFonts w:eastAsia="Yu Mincho"/>
                <w:sz w:val="18"/>
                <w:szCs w:val="18"/>
                <w:lang w:eastAsia="ja-JP"/>
              </w:rPr>
              <w:t>LG: Fine to discuss</w:t>
            </w:r>
          </w:p>
          <w:p w14:paraId="5B36E18C" w14:textId="77777777" w:rsidR="007E25EF" w:rsidRDefault="007E25EF">
            <w:pPr>
              <w:snapToGrid w:val="0"/>
              <w:jc w:val="both"/>
              <w:rPr>
                <w:rFonts w:eastAsia="DengXian"/>
                <w:sz w:val="18"/>
                <w:szCs w:val="18"/>
                <w:lang w:eastAsia="zh-CN"/>
              </w:rPr>
            </w:pPr>
            <w:r>
              <w:rPr>
                <w:rFonts w:eastAsia="Yu Mincho"/>
                <w:sz w:val="18"/>
                <w:szCs w:val="18"/>
                <w:lang w:eastAsia="ja-JP"/>
              </w:rPr>
              <w:t>Spreadtrum: OK to discuss.</w:t>
            </w:r>
          </w:p>
          <w:p w14:paraId="04A9E445" w14:textId="77777777" w:rsidR="005402BC" w:rsidRDefault="005402BC">
            <w:pPr>
              <w:snapToGrid w:val="0"/>
              <w:jc w:val="both"/>
              <w:rPr>
                <w:rFonts w:eastAsia="DengXian"/>
                <w:sz w:val="18"/>
                <w:szCs w:val="18"/>
                <w:lang w:eastAsia="zh-CN"/>
              </w:rPr>
            </w:pPr>
            <w:r>
              <w:rPr>
                <w:rFonts w:eastAsia="DengXian" w:hint="eastAsia"/>
                <w:sz w:val="18"/>
                <w:szCs w:val="18"/>
                <w:lang w:eastAsia="zh-CN"/>
              </w:rPr>
              <w:t>CATT: Ok to discuss.</w:t>
            </w:r>
          </w:p>
          <w:p w14:paraId="0BDF45A3" w14:textId="77777777" w:rsidR="004F7C06" w:rsidRDefault="004F7C06">
            <w:pPr>
              <w:snapToGrid w:val="0"/>
              <w:jc w:val="both"/>
              <w:rPr>
                <w:rFonts w:eastAsia="Yu Mincho"/>
                <w:sz w:val="18"/>
                <w:szCs w:val="18"/>
                <w:lang w:eastAsia="ja-JP"/>
              </w:rPr>
            </w:pPr>
            <w:r>
              <w:rPr>
                <w:rFonts w:eastAsia="Yu Mincho"/>
                <w:sz w:val="18"/>
                <w:szCs w:val="18"/>
                <w:lang w:eastAsia="ja-JP"/>
              </w:rPr>
              <w:t>Huawei, HiSi: OK to discuss.</w:t>
            </w:r>
          </w:p>
          <w:p w14:paraId="5D3DB679" w14:textId="77777777" w:rsidR="001C4813" w:rsidRDefault="001C4813">
            <w:pPr>
              <w:snapToGrid w:val="0"/>
              <w:jc w:val="both"/>
              <w:rPr>
                <w:rFonts w:eastAsia="Yu Mincho"/>
                <w:sz w:val="18"/>
                <w:szCs w:val="18"/>
                <w:lang w:eastAsia="ja-JP"/>
              </w:rPr>
            </w:pPr>
            <w:r>
              <w:rPr>
                <w:rFonts w:eastAsia="Yu Mincho"/>
                <w:sz w:val="18"/>
                <w:szCs w:val="18"/>
                <w:lang w:eastAsia="ja-JP"/>
              </w:rPr>
              <w:t>Ericsson: OK</w:t>
            </w:r>
          </w:p>
          <w:p w14:paraId="73599BCD" w14:textId="77777777" w:rsidR="00893A84" w:rsidRDefault="00893A84">
            <w:pPr>
              <w:snapToGrid w:val="0"/>
              <w:jc w:val="both"/>
              <w:rPr>
                <w:rFonts w:eastAsia="Yu Mincho"/>
                <w:sz w:val="18"/>
                <w:szCs w:val="18"/>
                <w:lang w:eastAsia="ja-JP"/>
              </w:rPr>
            </w:pPr>
            <w:r>
              <w:rPr>
                <w:rFonts w:eastAsia="Yu Mincho"/>
                <w:sz w:val="18"/>
                <w:szCs w:val="18"/>
                <w:lang w:eastAsia="ja-JP"/>
              </w:rPr>
              <w:t>SS: OK to discuss</w:t>
            </w:r>
          </w:p>
          <w:p w14:paraId="1E8ABE6E" w14:textId="77777777" w:rsidR="00B167B7" w:rsidRDefault="00B167B7">
            <w:pPr>
              <w:snapToGrid w:val="0"/>
              <w:jc w:val="both"/>
              <w:rPr>
                <w:rFonts w:eastAsia="Yu Mincho"/>
                <w:sz w:val="18"/>
                <w:szCs w:val="18"/>
                <w:lang w:eastAsia="ja-JP"/>
              </w:rPr>
            </w:pPr>
            <w:r>
              <w:rPr>
                <w:rFonts w:eastAsia="Yu Mincho"/>
                <w:sz w:val="18"/>
                <w:szCs w:val="18"/>
                <w:lang w:eastAsia="ja-JP"/>
              </w:rPr>
              <w:t>Intel: OK</w:t>
            </w:r>
          </w:p>
          <w:p w14:paraId="5AB0C9EB" w14:textId="4BB852F5" w:rsidR="00534B33" w:rsidRPr="005402BC" w:rsidRDefault="00534B33">
            <w:pPr>
              <w:snapToGrid w:val="0"/>
              <w:jc w:val="both"/>
              <w:rPr>
                <w:rFonts w:eastAsia="DengXian"/>
                <w:sz w:val="18"/>
                <w:szCs w:val="18"/>
                <w:lang w:eastAsia="zh-CN"/>
              </w:rPr>
            </w:pPr>
            <w:r>
              <w:rPr>
                <w:rFonts w:eastAsia="Yu Mincho"/>
                <w:sz w:val="18"/>
                <w:szCs w:val="18"/>
                <w:lang w:eastAsia="ja-JP"/>
              </w:rPr>
              <w:t>IDC: OK to discuss</w:t>
            </w:r>
          </w:p>
        </w:tc>
      </w:tr>
      <w:tr w:rsidR="000E769B" w14:paraId="0D5114E7" w14:textId="77777777">
        <w:trPr>
          <w:trHeight w:val="66"/>
        </w:trPr>
        <w:tc>
          <w:tcPr>
            <w:tcW w:w="723" w:type="dxa"/>
          </w:tcPr>
          <w:p w14:paraId="4DF08B0A" w14:textId="77777777" w:rsidR="000E769B" w:rsidRDefault="006D3F6F">
            <w:pPr>
              <w:snapToGrid w:val="0"/>
              <w:jc w:val="both"/>
              <w:rPr>
                <w:sz w:val="18"/>
                <w:szCs w:val="18"/>
              </w:rPr>
            </w:pPr>
            <w:r>
              <w:rPr>
                <w:sz w:val="18"/>
                <w:szCs w:val="18"/>
              </w:rPr>
              <w:lastRenderedPageBreak/>
              <w:t>1-8</w:t>
            </w:r>
          </w:p>
        </w:tc>
        <w:tc>
          <w:tcPr>
            <w:tcW w:w="4911" w:type="dxa"/>
          </w:tcPr>
          <w:p w14:paraId="39E5F179" w14:textId="36C67417" w:rsidR="00EC69D2" w:rsidRPr="006418FF" w:rsidRDefault="006418FF" w:rsidP="00EC69D2">
            <w:pPr>
              <w:tabs>
                <w:tab w:val="left" w:pos="720"/>
              </w:tabs>
              <w:autoSpaceDE w:val="0"/>
              <w:autoSpaceDN w:val="0"/>
              <w:adjustRightInd w:val="0"/>
              <w:rPr>
                <w:rFonts w:ascii="Segoe UI" w:eastAsia="宋体" w:hAnsi="Segoe UI" w:cs="Segoe UI"/>
                <w:color w:val="000000"/>
                <w:sz w:val="18"/>
                <w:szCs w:val="18"/>
                <w:lang w:eastAsia="zh-CN"/>
              </w:rPr>
            </w:pPr>
            <w:r w:rsidRPr="006418FF">
              <w:rPr>
                <w:rFonts w:eastAsia="DengXian"/>
                <w:sz w:val="18"/>
                <w:szCs w:val="18"/>
                <w:lang w:eastAsia="zh-CN"/>
              </w:rPr>
              <w:t xml:space="preserve">Update the parameter </w:t>
            </w:r>
            <w:r w:rsidRPr="006418FF">
              <w:rPr>
                <w:rFonts w:eastAsia="DengXian"/>
                <w:i/>
                <w:sz w:val="18"/>
                <w:szCs w:val="18"/>
                <w:lang w:eastAsia="zh-CN"/>
              </w:rPr>
              <w:t>p0-Alpha-CLID-PUSCH-Set</w:t>
            </w:r>
            <w:r>
              <w:rPr>
                <w:rFonts w:eastAsia="DengXian"/>
                <w:sz w:val="18"/>
                <w:szCs w:val="18"/>
                <w:lang w:eastAsia="zh-CN"/>
              </w:rPr>
              <w:t xml:space="preserve"> in section 7 of TS38.213</w:t>
            </w:r>
            <w:r w:rsidR="00EC69D2" w:rsidRPr="00EC69D2">
              <w:rPr>
                <w:rFonts w:eastAsia="DengXian"/>
                <w:sz w:val="18"/>
                <w:szCs w:val="18"/>
                <w:lang w:eastAsia="zh-CN"/>
              </w:rPr>
              <w:t>.</w:t>
            </w:r>
            <w:r w:rsidR="00EC69D2">
              <w:rPr>
                <w:rFonts w:eastAsia="DengXian"/>
                <w:sz w:val="18"/>
                <w:szCs w:val="18"/>
                <w:lang w:eastAsia="zh-CN"/>
              </w:rPr>
              <w:t xml:space="preserve"> (</w:t>
            </w:r>
            <w:r w:rsidRPr="006418FF">
              <w:rPr>
                <w:rFonts w:eastAsia="DengXian"/>
                <w:sz w:val="18"/>
                <w:szCs w:val="18"/>
                <w:lang w:eastAsia="zh-CN"/>
              </w:rPr>
              <w:t>R1-2206359</w:t>
            </w:r>
            <w:r w:rsidR="00EC69D2">
              <w:rPr>
                <w:rFonts w:eastAsia="DengXian"/>
                <w:sz w:val="18"/>
                <w:szCs w:val="18"/>
                <w:lang w:eastAsia="zh-CN"/>
              </w:rPr>
              <w:t>)</w:t>
            </w:r>
          </w:p>
          <w:p w14:paraId="0E9FC4C7" w14:textId="77777777" w:rsidR="000E769B" w:rsidRDefault="000E769B">
            <w:pPr>
              <w:snapToGrid w:val="0"/>
              <w:jc w:val="both"/>
              <w:rPr>
                <w:rFonts w:eastAsia="DengXian"/>
                <w:sz w:val="18"/>
                <w:szCs w:val="18"/>
                <w:lang w:eastAsia="zh-CN"/>
              </w:rPr>
            </w:pPr>
          </w:p>
          <w:p w14:paraId="224CC516"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However, some further justification may be needed. </w:t>
            </w:r>
          </w:p>
          <w:p w14:paraId="763198B5" w14:textId="77777777" w:rsidR="000E769B" w:rsidRDefault="000E769B">
            <w:pPr>
              <w:snapToGrid w:val="0"/>
              <w:jc w:val="both"/>
              <w:rPr>
                <w:rFonts w:eastAsia="DengXian"/>
                <w:color w:val="3333FF"/>
                <w:sz w:val="18"/>
                <w:szCs w:val="18"/>
                <w:lang w:eastAsia="zh-CN"/>
              </w:rPr>
            </w:pPr>
          </w:p>
          <w:p w14:paraId="67BC4F0A"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3E311311" w14:textId="77777777" w:rsidR="000E769B" w:rsidRDefault="000E769B">
            <w:pPr>
              <w:snapToGrid w:val="0"/>
              <w:jc w:val="both"/>
              <w:rPr>
                <w:rFonts w:eastAsia="DengXian"/>
                <w:sz w:val="18"/>
                <w:szCs w:val="18"/>
                <w:lang w:eastAsia="zh-CN"/>
              </w:rPr>
            </w:pPr>
          </w:p>
        </w:tc>
        <w:tc>
          <w:tcPr>
            <w:tcW w:w="1732" w:type="dxa"/>
          </w:tcPr>
          <w:p w14:paraId="7BB5443F" w14:textId="7D12D72F" w:rsidR="000E769B" w:rsidRDefault="00FF2B77">
            <w:pPr>
              <w:snapToGrid w:val="0"/>
              <w:rPr>
                <w:sz w:val="20"/>
                <w:szCs w:val="20"/>
              </w:rPr>
            </w:pPr>
            <w:r>
              <w:rPr>
                <w:sz w:val="20"/>
                <w:szCs w:val="20"/>
              </w:rPr>
              <w:t>CATT</w:t>
            </w:r>
          </w:p>
        </w:tc>
        <w:tc>
          <w:tcPr>
            <w:tcW w:w="1089" w:type="dxa"/>
          </w:tcPr>
          <w:p w14:paraId="20639130" w14:textId="77777777" w:rsidR="00817E20" w:rsidRDefault="00FF2B77" w:rsidP="00FF2B77">
            <w:pPr>
              <w:snapToGrid w:val="0"/>
              <w:jc w:val="both"/>
              <w:rPr>
                <w:rFonts w:eastAsia="DengXian"/>
                <w:sz w:val="20"/>
                <w:szCs w:val="20"/>
                <w:lang w:eastAsia="zh-CN"/>
              </w:rPr>
            </w:pPr>
            <w:r>
              <w:rPr>
                <w:rFonts w:eastAsia="DengXian"/>
                <w:sz w:val="20"/>
                <w:szCs w:val="20"/>
                <w:lang w:eastAsia="zh-CN"/>
              </w:rPr>
              <w:t>E</w:t>
            </w:r>
          </w:p>
          <w:p w14:paraId="74081341" w14:textId="18BC5EAF" w:rsidR="002A794E" w:rsidRDefault="002A794E" w:rsidP="005C29C2">
            <w:pPr>
              <w:snapToGrid w:val="0"/>
              <w:jc w:val="both"/>
              <w:rPr>
                <w:rFonts w:eastAsia="DengXian"/>
                <w:sz w:val="20"/>
                <w:szCs w:val="20"/>
                <w:lang w:eastAsia="zh-CN"/>
              </w:rPr>
            </w:pPr>
            <w:r w:rsidRPr="0050220D">
              <w:rPr>
                <w:color w:val="FF0000"/>
                <w:sz w:val="20"/>
                <w:szCs w:val="20"/>
              </w:rPr>
              <w:t>(</w:t>
            </w:r>
            <w:r>
              <w:rPr>
                <w:color w:val="FF0000"/>
                <w:sz w:val="20"/>
                <w:szCs w:val="20"/>
              </w:rPr>
              <w:t>E:1</w:t>
            </w:r>
            <w:r w:rsidR="005C29C2">
              <w:rPr>
                <w:color w:val="FF0000"/>
                <w:sz w:val="20"/>
                <w:szCs w:val="20"/>
              </w:rPr>
              <w:t>7</w:t>
            </w:r>
            <w:r w:rsidRPr="0050220D">
              <w:rPr>
                <w:color w:val="FF0000"/>
                <w:sz w:val="20"/>
                <w:szCs w:val="20"/>
              </w:rPr>
              <w:t xml:space="preserve">, </w:t>
            </w:r>
            <w:r>
              <w:rPr>
                <w:color w:val="FF0000"/>
                <w:sz w:val="20"/>
                <w:szCs w:val="20"/>
              </w:rPr>
              <w:t>N:0</w:t>
            </w:r>
            <w:r w:rsidRPr="0050220D">
              <w:rPr>
                <w:color w:val="FF0000"/>
                <w:sz w:val="20"/>
                <w:szCs w:val="20"/>
              </w:rPr>
              <w:t>)</w:t>
            </w:r>
          </w:p>
        </w:tc>
        <w:tc>
          <w:tcPr>
            <w:tcW w:w="5130" w:type="dxa"/>
          </w:tcPr>
          <w:p w14:paraId="200AB40F" w14:textId="77777777" w:rsidR="00FE7D9E" w:rsidRDefault="00826EF6">
            <w:pPr>
              <w:snapToGrid w:val="0"/>
              <w:jc w:val="both"/>
              <w:rPr>
                <w:rFonts w:eastAsia="DengXian"/>
                <w:sz w:val="18"/>
                <w:szCs w:val="18"/>
                <w:lang w:eastAsia="zh-CN"/>
              </w:rPr>
            </w:pPr>
            <w:r>
              <w:rPr>
                <w:rFonts w:eastAsia="DengXian"/>
                <w:sz w:val="18"/>
                <w:szCs w:val="18"/>
                <w:lang w:eastAsia="zh-CN"/>
              </w:rPr>
              <w:t>QC: Open for discussion</w:t>
            </w:r>
          </w:p>
          <w:p w14:paraId="22F400C7" w14:textId="77777777" w:rsidR="00CF11E6" w:rsidRDefault="00CF11E6">
            <w:pPr>
              <w:snapToGrid w:val="0"/>
              <w:jc w:val="both"/>
              <w:rPr>
                <w:rFonts w:eastAsia="DengXian"/>
                <w:sz w:val="18"/>
                <w:szCs w:val="18"/>
                <w:lang w:eastAsia="zh-CN"/>
              </w:rPr>
            </w:pPr>
            <w:r>
              <w:rPr>
                <w:rFonts w:eastAsia="DengXian"/>
                <w:sz w:val="18"/>
                <w:szCs w:val="18"/>
                <w:lang w:eastAsia="zh-CN"/>
              </w:rPr>
              <w:t>Google: OK to discuss</w:t>
            </w:r>
          </w:p>
          <w:p w14:paraId="2B863A90" w14:textId="77777777" w:rsidR="004D676A" w:rsidRDefault="004D676A">
            <w:pPr>
              <w:snapToGrid w:val="0"/>
              <w:jc w:val="both"/>
              <w:rPr>
                <w:rFonts w:eastAsia="DengXian"/>
                <w:sz w:val="18"/>
                <w:szCs w:val="18"/>
                <w:lang w:eastAsia="zh-CN"/>
              </w:rPr>
            </w:pPr>
            <w:r w:rsidRPr="000C12FD">
              <w:rPr>
                <w:rFonts w:eastAsia="DengXian" w:hint="eastAsia"/>
                <w:sz w:val="18"/>
                <w:szCs w:val="18"/>
                <w:lang w:eastAsia="zh-CN"/>
              </w:rPr>
              <w:t>MTK:</w:t>
            </w:r>
            <w:r w:rsidRPr="000C12FD">
              <w:rPr>
                <w:rFonts w:eastAsia="DengXian"/>
                <w:sz w:val="18"/>
                <w:szCs w:val="18"/>
                <w:lang w:eastAsia="zh-CN"/>
              </w:rPr>
              <w:t xml:space="preserve"> Okay to discuss</w:t>
            </w:r>
          </w:p>
          <w:p w14:paraId="3311316D" w14:textId="77777777" w:rsidR="009C31BC" w:rsidRDefault="009C31BC" w:rsidP="009C31BC">
            <w:pPr>
              <w:snapToGrid w:val="0"/>
              <w:jc w:val="both"/>
              <w:rPr>
                <w:rFonts w:eastAsia="DengXian"/>
                <w:sz w:val="18"/>
                <w:szCs w:val="18"/>
                <w:lang w:eastAsia="zh-CN"/>
              </w:rPr>
            </w:pPr>
            <w:r>
              <w:rPr>
                <w:rFonts w:eastAsia="DengXian"/>
                <w:sz w:val="18"/>
                <w:szCs w:val="18"/>
                <w:lang w:eastAsia="zh-CN"/>
              </w:rPr>
              <w:t>NEC: OK to discuss</w:t>
            </w:r>
          </w:p>
          <w:p w14:paraId="5FE1FB18" w14:textId="77777777" w:rsidR="00D1649F" w:rsidRDefault="00D1649F" w:rsidP="009C31BC">
            <w:pPr>
              <w:snapToGrid w:val="0"/>
              <w:jc w:val="both"/>
              <w:rPr>
                <w:rFonts w:eastAsia="DengXian"/>
                <w:sz w:val="18"/>
                <w:szCs w:val="18"/>
                <w:lang w:eastAsia="zh-CN"/>
              </w:rPr>
            </w:pPr>
            <w:r>
              <w:rPr>
                <w:rFonts w:eastAsia="DengXian"/>
                <w:sz w:val="18"/>
                <w:szCs w:val="18"/>
                <w:lang w:eastAsia="zh-CN"/>
              </w:rPr>
              <w:t xml:space="preserve">Vivo: Ok for discussion. </w:t>
            </w:r>
          </w:p>
          <w:p w14:paraId="55CCE279" w14:textId="77777777" w:rsidR="00B825EF" w:rsidRDefault="00B825EF" w:rsidP="009C31BC">
            <w:pPr>
              <w:snapToGrid w:val="0"/>
              <w:jc w:val="both"/>
              <w:rPr>
                <w:rFonts w:eastAsia="DengXian"/>
                <w:sz w:val="18"/>
                <w:szCs w:val="18"/>
                <w:lang w:eastAsia="zh-CN"/>
              </w:rPr>
            </w:pPr>
            <w:r>
              <w:rPr>
                <w:rFonts w:eastAsia="DengXian"/>
                <w:sz w:val="18"/>
                <w:szCs w:val="18"/>
                <w:lang w:eastAsia="zh-CN"/>
              </w:rPr>
              <w:t>Nokia: OK to discuss</w:t>
            </w:r>
          </w:p>
          <w:p w14:paraId="2B072984" w14:textId="77777777" w:rsidR="00D47EE0" w:rsidRDefault="00D47EE0" w:rsidP="009C31BC">
            <w:pPr>
              <w:snapToGrid w:val="0"/>
              <w:jc w:val="both"/>
              <w:rPr>
                <w:rFonts w:eastAsia="DengXian"/>
                <w:sz w:val="18"/>
                <w:szCs w:val="18"/>
                <w:lang w:eastAsia="zh-CN"/>
              </w:rPr>
            </w:pPr>
            <w:r>
              <w:rPr>
                <w:rFonts w:eastAsia="DengXian"/>
                <w:sz w:val="18"/>
                <w:szCs w:val="18"/>
                <w:lang w:eastAsia="zh-CN"/>
              </w:rPr>
              <w:t>OPPO: ok to discuss</w:t>
            </w:r>
          </w:p>
          <w:p w14:paraId="4CD06FF0" w14:textId="2A24262E" w:rsidR="003F07A6" w:rsidRDefault="003F07A6" w:rsidP="003F07A6">
            <w:pPr>
              <w:snapToGrid w:val="0"/>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Fine to discuss.</w:t>
            </w:r>
          </w:p>
          <w:p w14:paraId="47D97060" w14:textId="7BB8FF85" w:rsidR="00422239" w:rsidRDefault="00422239" w:rsidP="003F07A6">
            <w:pPr>
              <w:snapToGrid w:val="0"/>
              <w:rPr>
                <w:rFonts w:eastAsia="DengXian"/>
                <w:sz w:val="18"/>
                <w:szCs w:val="18"/>
                <w:lang w:eastAsia="zh-CN"/>
              </w:rPr>
            </w:pPr>
            <w:r>
              <w:rPr>
                <w:rFonts w:eastAsia="Yu Mincho"/>
                <w:sz w:val="18"/>
                <w:szCs w:val="18"/>
                <w:lang w:eastAsia="ja-JP"/>
              </w:rPr>
              <w:t>Apple: Ok to discuss.</w:t>
            </w:r>
          </w:p>
          <w:p w14:paraId="0686F9BF" w14:textId="77777777" w:rsidR="003F07A6" w:rsidRDefault="00741799" w:rsidP="009C31BC">
            <w:pPr>
              <w:snapToGrid w:val="0"/>
              <w:jc w:val="both"/>
              <w:rPr>
                <w:rFonts w:eastAsia="Yu Mincho"/>
                <w:sz w:val="18"/>
                <w:szCs w:val="18"/>
                <w:lang w:eastAsia="ja-JP"/>
              </w:rPr>
            </w:pPr>
            <w:r>
              <w:rPr>
                <w:rFonts w:eastAsia="Yu Mincho"/>
                <w:sz w:val="18"/>
                <w:szCs w:val="18"/>
                <w:lang w:eastAsia="ja-JP"/>
              </w:rPr>
              <w:t>LG: Fine to discuss</w:t>
            </w:r>
          </w:p>
          <w:p w14:paraId="1241F9DC" w14:textId="77777777" w:rsidR="007E25EF" w:rsidRDefault="007E25EF" w:rsidP="009C31BC">
            <w:pPr>
              <w:snapToGrid w:val="0"/>
              <w:jc w:val="both"/>
              <w:rPr>
                <w:rFonts w:eastAsia="DengXian"/>
                <w:sz w:val="18"/>
                <w:szCs w:val="18"/>
                <w:lang w:eastAsia="zh-CN"/>
              </w:rPr>
            </w:pPr>
            <w:r>
              <w:rPr>
                <w:rFonts w:eastAsia="Yu Mincho"/>
                <w:sz w:val="18"/>
                <w:szCs w:val="18"/>
                <w:lang w:eastAsia="ja-JP"/>
              </w:rPr>
              <w:t>Spreadtrum: OK to discuss.</w:t>
            </w:r>
          </w:p>
          <w:p w14:paraId="031E09DE" w14:textId="77777777" w:rsidR="005608BE" w:rsidRDefault="005608BE" w:rsidP="009C31BC">
            <w:pPr>
              <w:snapToGrid w:val="0"/>
              <w:jc w:val="both"/>
              <w:rPr>
                <w:rFonts w:eastAsia="DengXian"/>
                <w:sz w:val="18"/>
                <w:szCs w:val="18"/>
                <w:lang w:eastAsia="zh-CN"/>
              </w:rPr>
            </w:pPr>
            <w:r>
              <w:rPr>
                <w:rFonts w:eastAsia="DengXian" w:hint="eastAsia"/>
                <w:sz w:val="18"/>
                <w:szCs w:val="18"/>
                <w:lang w:eastAsia="zh-CN"/>
              </w:rPr>
              <w:t>CATT: Ok to discuss.</w:t>
            </w:r>
          </w:p>
          <w:p w14:paraId="0A829DAE" w14:textId="77777777" w:rsidR="004F7C06" w:rsidRDefault="004F7C06" w:rsidP="009C31BC">
            <w:pPr>
              <w:snapToGrid w:val="0"/>
              <w:jc w:val="both"/>
              <w:rPr>
                <w:rFonts w:eastAsia="Yu Mincho"/>
                <w:sz w:val="18"/>
                <w:szCs w:val="18"/>
                <w:lang w:eastAsia="ja-JP"/>
              </w:rPr>
            </w:pPr>
            <w:r>
              <w:rPr>
                <w:rFonts w:eastAsia="Yu Mincho"/>
                <w:sz w:val="18"/>
                <w:szCs w:val="18"/>
                <w:lang w:eastAsia="ja-JP"/>
              </w:rPr>
              <w:t>Huawei, HiSi: OK to discuss.</w:t>
            </w:r>
          </w:p>
          <w:p w14:paraId="6027B705" w14:textId="77777777" w:rsidR="001C4813" w:rsidRDefault="001C4813" w:rsidP="009C31BC">
            <w:pPr>
              <w:snapToGrid w:val="0"/>
              <w:jc w:val="both"/>
              <w:rPr>
                <w:rFonts w:eastAsia="Yu Mincho"/>
                <w:sz w:val="18"/>
                <w:szCs w:val="18"/>
                <w:lang w:eastAsia="ja-JP"/>
              </w:rPr>
            </w:pPr>
            <w:r>
              <w:rPr>
                <w:rFonts w:eastAsia="Yu Mincho"/>
                <w:sz w:val="18"/>
                <w:szCs w:val="18"/>
                <w:lang w:eastAsia="ja-JP"/>
              </w:rPr>
              <w:t>Ericsson: OK</w:t>
            </w:r>
          </w:p>
          <w:p w14:paraId="4953BEA1" w14:textId="77777777" w:rsidR="00893A84" w:rsidRDefault="00893A84" w:rsidP="009C31BC">
            <w:pPr>
              <w:snapToGrid w:val="0"/>
              <w:jc w:val="both"/>
              <w:rPr>
                <w:rFonts w:eastAsia="Yu Mincho"/>
                <w:sz w:val="18"/>
                <w:szCs w:val="18"/>
                <w:lang w:eastAsia="ja-JP"/>
              </w:rPr>
            </w:pPr>
            <w:r>
              <w:rPr>
                <w:rFonts w:eastAsia="Yu Mincho"/>
                <w:sz w:val="18"/>
                <w:szCs w:val="18"/>
                <w:lang w:eastAsia="ja-JP"/>
              </w:rPr>
              <w:t>SS: OK to discuss</w:t>
            </w:r>
          </w:p>
          <w:p w14:paraId="6916249B" w14:textId="77777777" w:rsidR="00A0064F" w:rsidRDefault="00A0064F" w:rsidP="009C31BC">
            <w:pPr>
              <w:snapToGrid w:val="0"/>
              <w:jc w:val="both"/>
              <w:rPr>
                <w:rFonts w:eastAsia="Yu Mincho"/>
                <w:sz w:val="18"/>
                <w:szCs w:val="18"/>
                <w:lang w:eastAsia="ja-JP"/>
              </w:rPr>
            </w:pPr>
            <w:r>
              <w:rPr>
                <w:rFonts w:eastAsia="Yu Mincho"/>
                <w:sz w:val="18"/>
                <w:szCs w:val="18"/>
                <w:lang w:eastAsia="ja-JP"/>
              </w:rPr>
              <w:t>Intel: OK</w:t>
            </w:r>
          </w:p>
          <w:p w14:paraId="74D793E1" w14:textId="118742FA" w:rsidR="00534B33" w:rsidRPr="005608BE" w:rsidRDefault="00534B33" w:rsidP="009C31BC">
            <w:pPr>
              <w:snapToGrid w:val="0"/>
              <w:jc w:val="both"/>
              <w:rPr>
                <w:rFonts w:eastAsia="DengXian"/>
                <w:sz w:val="18"/>
                <w:szCs w:val="18"/>
                <w:lang w:eastAsia="zh-CN"/>
              </w:rPr>
            </w:pPr>
            <w:r>
              <w:rPr>
                <w:rFonts w:eastAsia="Yu Mincho"/>
                <w:sz w:val="18"/>
                <w:szCs w:val="18"/>
                <w:lang w:eastAsia="ja-JP"/>
              </w:rPr>
              <w:t>IDC: OK to discuss</w:t>
            </w:r>
          </w:p>
        </w:tc>
      </w:tr>
      <w:tr w:rsidR="000E769B" w14:paraId="6A85E822" w14:textId="77777777">
        <w:trPr>
          <w:trHeight w:val="66"/>
        </w:trPr>
        <w:tc>
          <w:tcPr>
            <w:tcW w:w="723" w:type="dxa"/>
          </w:tcPr>
          <w:p w14:paraId="7A9BA6A0" w14:textId="77777777" w:rsidR="000E769B" w:rsidRDefault="006D3F6F">
            <w:pPr>
              <w:snapToGrid w:val="0"/>
              <w:jc w:val="both"/>
              <w:rPr>
                <w:sz w:val="18"/>
                <w:szCs w:val="18"/>
              </w:rPr>
            </w:pPr>
            <w:r>
              <w:rPr>
                <w:sz w:val="18"/>
                <w:szCs w:val="18"/>
              </w:rPr>
              <w:t>1-9</w:t>
            </w:r>
          </w:p>
        </w:tc>
        <w:tc>
          <w:tcPr>
            <w:tcW w:w="4911" w:type="dxa"/>
          </w:tcPr>
          <w:p w14:paraId="4054379E" w14:textId="451C9598" w:rsidR="000E769B" w:rsidRDefault="00FF2B77">
            <w:pPr>
              <w:snapToGrid w:val="0"/>
              <w:jc w:val="both"/>
              <w:rPr>
                <w:rFonts w:eastAsia="DengXian"/>
                <w:sz w:val="18"/>
                <w:szCs w:val="18"/>
                <w:lang w:eastAsia="zh-CN"/>
              </w:rPr>
            </w:pPr>
            <w:r>
              <w:rPr>
                <w:rFonts w:eastAsia="DengXian"/>
                <w:sz w:val="18"/>
                <w:szCs w:val="18"/>
                <w:lang w:eastAsia="zh-CN"/>
              </w:rPr>
              <w:t>In TS38.214</w:t>
            </w:r>
            <w:r w:rsidR="006D3F6F">
              <w:rPr>
                <w:rFonts w:eastAsia="DengXian"/>
                <w:sz w:val="18"/>
                <w:szCs w:val="18"/>
                <w:lang w:eastAsia="zh-CN"/>
              </w:rPr>
              <w:t xml:space="preserve"> section </w:t>
            </w:r>
            <w:r>
              <w:rPr>
                <w:rFonts w:eastAsia="DengXian"/>
                <w:sz w:val="18"/>
                <w:szCs w:val="18"/>
                <w:lang w:eastAsia="zh-CN"/>
              </w:rPr>
              <w:t>5.1.5, the following two issues are clarified</w:t>
            </w:r>
            <w:r w:rsidR="006D3F6F">
              <w:rPr>
                <w:rFonts w:eastAsia="DengXian"/>
                <w:sz w:val="18"/>
                <w:szCs w:val="18"/>
                <w:lang w:eastAsia="zh-CN"/>
              </w:rPr>
              <w:t xml:space="preserve"> (</w:t>
            </w:r>
            <w:r w:rsidRPr="00FF2B77">
              <w:rPr>
                <w:rFonts w:eastAsia="DengXian" w:hint="eastAsia"/>
                <w:sz w:val="18"/>
                <w:szCs w:val="18"/>
                <w:lang w:eastAsia="zh-CN"/>
              </w:rPr>
              <w:t>R1-2206453</w:t>
            </w:r>
            <w:r>
              <w:rPr>
                <w:rFonts w:ascii="宋体" w:eastAsia="宋体" w:hAnsi="宋体" w:cs="宋体" w:hint="eastAsia"/>
                <w:sz w:val="18"/>
                <w:szCs w:val="18"/>
                <w:lang w:eastAsia="zh-CN"/>
              </w:rPr>
              <w:t>,</w:t>
            </w:r>
            <w:r w:rsidRPr="00FF2B77">
              <w:rPr>
                <w:rFonts w:eastAsia="DengXian" w:hint="eastAsia"/>
                <w:sz w:val="18"/>
                <w:szCs w:val="18"/>
                <w:lang w:eastAsia="zh-CN"/>
              </w:rPr>
              <w:t>R1-2206454</w:t>
            </w:r>
            <w:r w:rsidR="006D3F6F">
              <w:rPr>
                <w:rFonts w:eastAsia="DengXian"/>
                <w:sz w:val="18"/>
                <w:szCs w:val="18"/>
                <w:lang w:eastAsia="zh-CN"/>
              </w:rPr>
              <w:t>)</w:t>
            </w:r>
          </w:p>
          <w:p w14:paraId="707D9C4A" w14:textId="0E115F3E" w:rsidR="00FF2B77" w:rsidRPr="00FF2B77" w:rsidRDefault="00FF2B77" w:rsidP="00FF2B77">
            <w:pPr>
              <w:pStyle w:val="CRCoverPage"/>
              <w:numPr>
                <w:ilvl w:val="0"/>
                <w:numId w:val="39"/>
              </w:numPr>
              <w:spacing w:after="0"/>
              <w:rPr>
                <w:rFonts w:ascii="Times New Roman" w:hAnsi="Times New Roman"/>
                <w:noProof/>
                <w:sz w:val="18"/>
                <w:szCs w:val="18"/>
              </w:rPr>
            </w:pPr>
            <w:r w:rsidRPr="00FF2B77">
              <w:rPr>
                <w:rFonts w:ascii="Times New Roman" w:hAnsi="Times New Roman"/>
                <w:sz w:val="18"/>
                <w:szCs w:val="18"/>
                <w:lang w:eastAsia="zh-CN"/>
              </w:rPr>
              <w:t xml:space="preserve">Clarify the order of DCIs on same PDCCH monitoring occasion. </w:t>
            </w:r>
          </w:p>
          <w:p w14:paraId="794811D6" w14:textId="77777777" w:rsidR="00FF2B77" w:rsidRPr="00FF2B77" w:rsidRDefault="00FF2B77" w:rsidP="00FF2B77">
            <w:pPr>
              <w:pStyle w:val="CRCoverPage"/>
              <w:numPr>
                <w:ilvl w:val="0"/>
                <w:numId w:val="39"/>
              </w:numPr>
              <w:spacing w:after="0"/>
              <w:rPr>
                <w:rFonts w:ascii="Times New Roman" w:hAnsi="Times New Roman"/>
                <w:sz w:val="18"/>
                <w:szCs w:val="18"/>
                <w:lang w:eastAsia="zh-CN"/>
              </w:rPr>
            </w:pPr>
            <w:r w:rsidRPr="00FF2B77">
              <w:rPr>
                <w:rFonts w:ascii="Times New Roman" w:hAnsi="Times New Roman"/>
                <w:sz w:val="18"/>
                <w:szCs w:val="18"/>
                <w:lang w:eastAsia="zh-CN"/>
              </w:rPr>
              <w:t xml:space="preserve">Clarify the indicated TCI state which is indicated later than previously applied TCI state will be applied after application timing. </w:t>
            </w:r>
          </w:p>
          <w:p w14:paraId="478943A0" w14:textId="77777777" w:rsidR="00FF2B77" w:rsidRDefault="00FF2B77" w:rsidP="00FF2B77">
            <w:pPr>
              <w:snapToGrid w:val="0"/>
              <w:jc w:val="both"/>
              <w:rPr>
                <w:lang w:eastAsia="zh-CN"/>
              </w:rPr>
            </w:pPr>
          </w:p>
          <w:p w14:paraId="1E16682D" w14:textId="35411623"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w:t>
            </w:r>
            <w:r w:rsidR="00FF2B77">
              <w:rPr>
                <w:rFonts w:eastAsia="DengXian"/>
                <w:color w:val="3333FF"/>
                <w:sz w:val="18"/>
                <w:szCs w:val="18"/>
                <w:lang w:eastAsia="zh-CN"/>
              </w:rPr>
              <w:t>Technically speaking, the above clarification is valid in unified TCI framework</w:t>
            </w:r>
            <w:r w:rsidR="00E86DA9">
              <w:rPr>
                <w:rFonts w:eastAsia="DengXian"/>
                <w:color w:val="3333FF"/>
                <w:sz w:val="18"/>
                <w:szCs w:val="18"/>
                <w:lang w:eastAsia="zh-CN"/>
              </w:rPr>
              <w:t xml:space="preserve"> but seems to be an optimization issue. T</w:t>
            </w:r>
            <w:r w:rsidR="00FF2B77">
              <w:rPr>
                <w:rFonts w:eastAsia="DengXian"/>
                <w:color w:val="3333FF"/>
                <w:sz w:val="18"/>
                <w:szCs w:val="18"/>
                <w:lang w:eastAsia="zh-CN"/>
              </w:rPr>
              <w:t>hen whether the update is essential may need to be justified.</w:t>
            </w:r>
          </w:p>
          <w:p w14:paraId="1B484380" w14:textId="77777777" w:rsidR="00FF2B77" w:rsidRDefault="00FF2B77">
            <w:pPr>
              <w:snapToGrid w:val="0"/>
              <w:jc w:val="both"/>
              <w:rPr>
                <w:rFonts w:eastAsia="DengXian"/>
                <w:color w:val="3333FF"/>
                <w:sz w:val="18"/>
                <w:szCs w:val="18"/>
                <w:lang w:eastAsia="zh-CN"/>
              </w:rPr>
            </w:pPr>
          </w:p>
          <w:p w14:paraId="5CA74BBB"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1911266B" w14:textId="77777777" w:rsidR="000E769B" w:rsidRDefault="000E769B">
            <w:pPr>
              <w:snapToGrid w:val="0"/>
              <w:jc w:val="both"/>
              <w:rPr>
                <w:rFonts w:eastAsia="DengXian"/>
                <w:sz w:val="18"/>
                <w:szCs w:val="18"/>
                <w:lang w:eastAsia="zh-CN"/>
              </w:rPr>
            </w:pPr>
          </w:p>
        </w:tc>
        <w:tc>
          <w:tcPr>
            <w:tcW w:w="1732" w:type="dxa"/>
          </w:tcPr>
          <w:p w14:paraId="41FB9669" w14:textId="4D72F645" w:rsidR="000E769B" w:rsidRDefault="00FF2B77">
            <w:pPr>
              <w:snapToGrid w:val="0"/>
              <w:rPr>
                <w:sz w:val="20"/>
                <w:szCs w:val="20"/>
              </w:rPr>
            </w:pPr>
            <w:r>
              <w:rPr>
                <w:sz w:val="20"/>
                <w:szCs w:val="20"/>
              </w:rPr>
              <w:t>NEC</w:t>
            </w:r>
          </w:p>
        </w:tc>
        <w:tc>
          <w:tcPr>
            <w:tcW w:w="1089" w:type="dxa"/>
          </w:tcPr>
          <w:p w14:paraId="175B24E7" w14:textId="77777777" w:rsidR="00B83F2A" w:rsidRDefault="001757FB" w:rsidP="005C29C2">
            <w:pPr>
              <w:snapToGrid w:val="0"/>
              <w:jc w:val="both"/>
              <w:rPr>
                <w:rFonts w:eastAsia="DengXian"/>
                <w:sz w:val="20"/>
                <w:szCs w:val="20"/>
                <w:lang w:eastAsia="zh-CN"/>
              </w:rPr>
            </w:pPr>
            <w:r>
              <w:rPr>
                <w:rFonts w:eastAsia="DengXian"/>
                <w:sz w:val="20"/>
                <w:szCs w:val="20"/>
                <w:lang w:eastAsia="zh-CN"/>
              </w:rPr>
              <w:t>N</w:t>
            </w:r>
            <w:r w:rsidDel="001757FB">
              <w:rPr>
                <w:rFonts w:eastAsia="DengXian"/>
                <w:sz w:val="20"/>
                <w:szCs w:val="20"/>
                <w:lang w:eastAsia="zh-CN"/>
              </w:rPr>
              <w:t xml:space="preserve"> </w:t>
            </w:r>
          </w:p>
          <w:p w14:paraId="6BC6152E" w14:textId="1EA364F2" w:rsidR="006A08C5" w:rsidRDefault="006A08C5" w:rsidP="005C29C2">
            <w:pPr>
              <w:snapToGrid w:val="0"/>
              <w:jc w:val="both"/>
              <w:rPr>
                <w:rFonts w:eastAsia="DengXian"/>
                <w:color w:val="FF0000"/>
                <w:sz w:val="20"/>
                <w:szCs w:val="20"/>
                <w:lang w:eastAsia="zh-CN"/>
              </w:rPr>
            </w:pPr>
            <w:r w:rsidRPr="0050220D">
              <w:rPr>
                <w:color w:val="FF0000"/>
                <w:sz w:val="20"/>
                <w:szCs w:val="20"/>
              </w:rPr>
              <w:t>(</w:t>
            </w:r>
            <w:r>
              <w:rPr>
                <w:color w:val="FF0000"/>
                <w:sz w:val="20"/>
                <w:szCs w:val="20"/>
              </w:rPr>
              <w:t>H:7</w:t>
            </w:r>
            <w:r w:rsidRPr="0050220D">
              <w:rPr>
                <w:color w:val="FF0000"/>
                <w:sz w:val="20"/>
                <w:szCs w:val="20"/>
              </w:rPr>
              <w:t xml:space="preserve">, </w:t>
            </w:r>
            <w:r>
              <w:rPr>
                <w:color w:val="FF0000"/>
                <w:sz w:val="20"/>
                <w:szCs w:val="20"/>
              </w:rPr>
              <w:t>N:</w:t>
            </w:r>
            <w:r w:rsidR="005C29C2">
              <w:rPr>
                <w:color w:val="FF0000"/>
                <w:sz w:val="20"/>
                <w:szCs w:val="20"/>
              </w:rPr>
              <w:t>9</w:t>
            </w:r>
            <w:r w:rsidRPr="0050220D">
              <w:rPr>
                <w:color w:val="FF0000"/>
                <w:sz w:val="20"/>
                <w:szCs w:val="20"/>
              </w:rPr>
              <w:t>)</w:t>
            </w:r>
          </w:p>
        </w:tc>
        <w:tc>
          <w:tcPr>
            <w:tcW w:w="5130" w:type="dxa"/>
          </w:tcPr>
          <w:p w14:paraId="279AC4F5" w14:textId="77777777" w:rsidR="00860DAE" w:rsidRDefault="00C00E53">
            <w:pPr>
              <w:snapToGrid w:val="0"/>
              <w:jc w:val="both"/>
              <w:rPr>
                <w:rFonts w:eastAsia="DengXian"/>
                <w:sz w:val="18"/>
                <w:szCs w:val="18"/>
                <w:lang w:eastAsia="zh-CN"/>
              </w:rPr>
            </w:pPr>
            <w:r>
              <w:rPr>
                <w:rFonts w:eastAsia="DengXian"/>
                <w:sz w:val="18"/>
                <w:szCs w:val="18"/>
                <w:lang w:eastAsia="zh-CN"/>
              </w:rPr>
              <w:t xml:space="preserve">QC: </w:t>
            </w:r>
            <w:r w:rsidR="00357255">
              <w:rPr>
                <w:rFonts w:eastAsia="DengXian"/>
                <w:sz w:val="18"/>
                <w:szCs w:val="18"/>
                <w:lang w:eastAsia="zh-CN"/>
              </w:rPr>
              <w:t xml:space="preserve">Seems not essential. </w:t>
            </w:r>
            <w:r>
              <w:rPr>
                <w:rFonts w:eastAsia="DengXian"/>
                <w:sz w:val="18"/>
                <w:szCs w:val="18"/>
                <w:lang w:eastAsia="zh-CN"/>
              </w:rPr>
              <w:t>For 1</w:t>
            </w:r>
            <w:r w:rsidRPr="00C00E53">
              <w:rPr>
                <w:rFonts w:eastAsia="DengXian"/>
                <w:sz w:val="18"/>
                <w:szCs w:val="18"/>
                <w:vertAlign w:val="superscript"/>
                <w:lang w:eastAsia="zh-CN"/>
              </w:rPr>
              <w:t>st</w:t>
            </w:r>
            <w:r>
              <w:rPr>
                <w:rFonts w:eastAsia="DengXian"/>
                <w:sz w:val="18"/>
                <w:szCs w:val="18"/>
                <w:lang w:eastAsia="zh-CN"/>
              </w:rPr>
              <w:t xml:space="preserve"> issue, it can be solved by gNB</w:t>
            </w:r>
            <w:r w:rsidR="00A214E0">
              <w:rPr>
                <w:rFonts w:eastAsia="DengXian"/>
                <w:sz w:val="18"/>
                <w:szCs w:val="18"/>
                <w:lang w:eastAsia="zh-CN"/>
              </w:rPr>
              <w:t>, which typically should not schedule 2 DCIs on same occasion to update the TCI.</w:t>
            </w:r>
            <w:r>
              <w:rPr>
                <w:rFonts w:eastAsia="DengXian"/>
                <w:sz w:val="18"/>
                <w:szCs w:val="18"/>
                <w:lang w:eastAsia="zh-CN"/>
              </w:rPr>
              <w:t xml:space="preserve"> For 2</w:t>
            </w:r>
            <w:r w:rsidRPr="00C00E53">
              <w:rPr>
                <w:rFonts w:eastAsia="DengXian"/>
                <w:sz w:val="18"/>
                <w:szCs w:val="18"/>
                <w:vertAlign w:val="superscript"/>
                <w:lang w:eastAsia="zh-CN"/>
              </w:rPr>
              <w:t>nd</w:t>
            </w:r>
            <w:r>
              <w:rPr>
                <w:rFonts w:eastAsia="DengXian"/>
                <w:sz w:val="18"/>
                <w:szCs w:val="18"/>
                <w:lang w:eastAsia="zh-CN"/>
              </w:rPr>
              <w:t xml:space="preserve"> issue, the behavior is well defined to our understanding. </w:t>
            </w:r>
          </w:p>
          <w:p w14:paraId="2DD92E1F" w14:textId="77777777" w:rsidR="00CF11E6" w:rsidRDefault="00CF11E6" w:rsidP="00CF11E6">
            <w:pPr>
              <w:snapToGrid w:val="0"/>
              <w:jc w:val="both"/>
              <w:rPr>
                <w:rFonts w:eastAsia="DengXian"/>
                <w:sz w:val="18"/>
                <w:szCs w:val="18"/>
                <w:lang w:eastAsia="zh-CN"/>
              </w:rPr>
            </w:pPr>
            <w:r>
              <w:rPr>
                <w:rFonts w:eastAsia="DengXian"/>
                <w:sz w:val="18"/>
                <w:szCs w:val="18"/>
                <w:lang w:eastAsia="zh-CN"/>
              </w:rPr>
              <w:t xml:space="preserve">Google: OK to discuss. </w:t>
            </w:r>
          </w:p>
          <w:p w14:paraId="5A45317C" w14:textId="77777777" w:rsidR="004D676A" w:rsidRDefault="004D676A" w:rsidP="00CF11E6">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 xml:space="preserve">TK: </w:t>
            </w:r>
            <w:r w:rsidRPr="000C12FD">
              <w:rPr>
                <w:rFonts w:eastAsia="PMingLiU" w:hint="eastAsia"/>
                <w:sz w:val="18"/>
                <w:szCs w:val="18"/>
                <w:lang w:eastAsia="zh-TW"/>
              </w:rPr>
              <w:t>N</w:t>
            </w:r>
            <w:r>
              <w:rPr>
                <w:rFonts w:eastAsia="PMingLiU" w:hint="eastAsia"/>
                <w:sz w:val="18"/>
                <w:szCs w:val="18"/>
                <w:lang w:eastAsia="zh-TW"/>
              </w:rPr>
              <w:t>o</w:t>
            </w:r>
            <w:r>
              <w:rPr>
                <w:rFonts w:eastAsia="PMingLiU"/>
                <w:sz w:val="18"/>
                <w:szCs w:val="18"/>
                <w:lang w:eastAsia="zh-TW"/>
              </w:rPr>
              <w:t>t critical. This issue is similar to Issue 3-4.</w:t>
            </w:r>
          </w:p>
          <w:p w14:paraId="23D967C5" w14:textId="577F4A0F" w:rsidR="009C31BC" w:rsidRDefault="009C31BC" w:rsidP="00CF11E6">
            <w:pPr>
              <w:snapToGrid w:val="0"/>
              <w:jc w:val="both"/>
              <w:rPr>
                <w:rFonts w:eastAsia="PMingLiU"/>
                <w:sz w:val="18"/>
                <w:szCs w:val="18"/>
                <w:lang w:eastAsia="zh-TW"/>
              </w:rPr>
            </w:pPr>
            <w:r>
              <w:rPr>
                <w:rFonts w:eastAsia="PMingLiU"/>
                <w:sz w:val="18"/>
                <w:szCs w:val="18"/>
                <w:lang w:eastAsia="zh-TW"/>
              </w:rPr>
              <w:t>NEC: Support to discuss, and can be combined with Issue 3-4. And to clarify, at least for 1</w:t>
            </w:r>
            <w:r w:rsidRPr="009C31BC">
              <w:rPr>
                <w:rFonts w:eastAsia="PMingLiU"/>
                <w:sz w:val="18"/>
                <w:szCs w:val="18"/>
                <w:vertAlign w:val="superscript"/>
                <w:lang w:eastAsia="zh-TW"/>
              </w:rPr>
              <w:t>st</w:t>
            </w:r>
            <w:r>
              <w:rPr>
                <w:rFonts w:eastAsia="PMingLiU"/>
                <w:sz w:val="18"/>
                <w:szCs w:val="18"/>
                <w:lang w:eastAsia="zh-TW"/>
              </w:rPr>
              <w:t xml:space="preserve"> issue, we have different views, on same occasion, it’s quite possible to have different TCI state indications, as the TCI states can have different application timing, where gNB can have flexible for scheduling, as shown in the figure. Otherwise, if different TCI states on same occasion are not allowed, we think it’s better to reflect this restriction in TS.</w:t>
            </w:r>
          </w:p>
          <w:p w14:paraId="72F9437E" w14:textId="77777777" w:rsidR="009C31BC" w:rsidRDefault="00B074DD" w:rsidP="009C31BC">
            <w:pPr>
              <w:snapToGrid w:val="0"/>
              <w:jc w:val="center"/>
            </w:pPr>
            <w:r>
              <w:rPr>
                <w:noProof/>
              </w:rPr>
              <w:object w:dxaOrig="15283" w:dyaOrig="5849" w14:anchorId="3A673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7.65pt;height:86.4pt;mso-width-percent:0;mso-height-percent:0;mso-width-percent:0;mso-height-percent:0" o:ole="">
                  <v:imagedata r:id="rId12" o:title=""/>
                </v:shape>
                <o:OLEObject Type="Embed" ProgID="Visio.Drawing.11" ShapeID="_x0000_i1025" DrawAspect="Content" ObjectID="_1722724958" r:id="rId13"/>
              </w:object>
            </w:r>
          </w:p>
          <w:p w14:paraId="4D9527ED" w14:textId="3DA1C866" w:rsidR="009C31BC" w:rsidRDefault="00B825EF" w:rsidP="009C31BC">
            <w:pPr>
              <w:snapToGrid w:val="0"/>
              <w:rPr>
                <w:rFonts w:eastAsia="DengXian"/>
                <w:sz w:val="18"/>
                <w:szCs w:val="18"/>
                <w:lang w:eastAsia="zh-CN"/>
              </w:rPr>
            </w:pPr>
            <w:r>
              <w:rPr>
                <w:rFonts w:eastAsia="DengXian"/>
                <w:sz w:val="18"/>
                <w:szCs w:val="18"/>
                <w:lang w:eastAsia="zh-CN"/>
              </w:rPr>
              <w:t>Nokia: OK to discuss</w:t>
            </w:r>
          </w:p>
          <w:p w14:paraId="0291CECB" w14:textId="2EB6FE24" w:rsidR="00D47EE0" w:rsidRDefault="00D47EE0" w:rsidP="009C31BC">
            <w:pPr>
              <w:snapToGrid w:val="0"/>
              <w:rPr>
                <w:rFonts w:eastAsia="DengXian"/>
                <w:sz w:val="18"/>
                <w:szCs w:val="18"/>
                <w:lang w:eastAsia="zh-CN"/>
              </w:rPr>
            </w:pPr>
            <w:r>
              <w:rPr>
                <w:rFonts w:eastAsia="PMingLiU"/>
                <w:sz w:val="18"/>
                <w:szCs w:val="18"/>
                <w:lang w:eastAsia="zh-TW"/>
              </w:rPr>
              <w:t>OPPO: 1</w:t>
            </w:r>
            <w:r w:rsidRPr="00947D92">
              <w:rPr>
                <w:rFonts w:eastAsia="PMingLiU"/>
                <w:sz w:val="18"/>
                <w:szCs w:val="18"/>
                <w:vertAlign w:val="superscript"/>
                <w:lang w:eastAsia="zh-TW"/>
              </w:rPr>
              <w:t>st</w:t>
            </w:r>
            <w:r>
              <w:rPr>
                <w:rFonts w:eastAsia="PMingLiU"/>
                <w:sz w:val="18"/>
                <w:szCs w:val="18"/>
                <w:lang w:eastAsia="zh-TW"/>
              </w:rPr>
              <w:t xml:space="preserve"> issue seems to be optimization and 2</w:t>
            </w:r>
            <w:r w:rsidRPr="00947D92">
              <w:rPr>
                <w:rFonts w:eastAsia="PMingLiU"/>
                <w:sz w:val="18"/>
                <w:szCs w:val="18"/>
                <w:vertAlign w:val="superscript"/>
                <w:lang w:eastAsia="zh-TW"/>
              </w:rPr>
              <w:t>nd</w:t>
            </w:r>
            <w:r>
              <w:rPr>
                <w:rFonts w:eastAsia="PMingLiU"/>
                <w:sz w:val="18"/>
                <w:szCs w:val="18"/>
                <w:lang w:eastAsia="zh-TW"/>
              </w:rPr>
              <w:t xml:space="preserve"> is what specified now.</w:t>
            </w:r>
          </w:p>
          <w:p w14:paraId="2F670B6B" w14:textId="3A6F12F7" w:rsidR="001C59AE" w:rsidRDefault="001C59AE" w:rsidP="001C59AE">
            <w:pPr>
              <w:snapToGrid w:val="0"/>
              <w:rPr>
                <w:rFonts w:eastAsia="Yu Mincho"/>
                <w:sz w:val="18"/>
                <w:szCs w:val="18"/>
                <w:lang w:eastAsia="ja-JP"/>
              </w:rPr>
            </w:pPr>
            <w:r w:rsidRPr="006A0E48">
              <w:rPr>
                <w:rFonts w:eastAsia="Yu Mincho" w:hint="eastAsia"/>
                <w:sz w:val="18"/>
                <w:szCs w:val="18"/>
                <w:lang w:eastAsia="ja-JP"/>
              </w:rPr>
              <w:t>D</w:t>
            </w:r>
            <w:r w:rsidRPr="006A0E48">
              <w:rPr>
                <w:rFonts w:eastAsia="Yu Mincho"/>
                <w:sz w:val="18"/>
                <w:szCs w:val="18"/>
                <w:lang w:eastAsia="ja-JP"/>
              </w:rPr>
              <w:t xml:space="preserve">ocomo: </w:t>
            </w:r>
            <w:r>
              <w:rPr>
                <w:rFonts w:eastAsia="Yu Mincho"/>
                <w:sz w:val="18"/>
                <w:szCs w:val="18"/>
                <w:lang w:eastAsia="ja-JP"/>
              </w:rPr>
              <w:t xml:space="preserve">Ok to discuss. </w:t>
            </w:r>
          </w:p>
          <w:p w14:paraId="3014BA2A" w14:textId="6ABA8A29" w:rsidR="00B52A41" w:rsidRDefault="00B52A41" w:rsidP="00B52A41">
            <w:pPr>
              <w:snapToGrid w:val="0"/>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Fine to discuss.</w:t>
            </w:r>
          </w:p>
          <w:p w14:paraId="41BBE8B0" w14:textId="77777777" w:rsidR="00422239" w:rsidRPr="006A0E48" w:rsidRDefault="00422239" w:rsidP="00422239">
            <w:pPr>
              <w:snapToGrid w:val="0"/>
              <w:rPr>
                <w:rFonts w:eastAsia="Yu Mincho"/>
                <w:sz w:val="18"/>
                <w:szCs w:val="18"/>
                <w:lang w:eastAsia="ja-JP"/>
              </w:rPr>
            </w:pPr>
            <w:r>
              <w:rPr>
                <w:rFonts w:eastAsia="Yu Mincho"/>
                <w:sz w:val="18"/>
                <w:szCs w:val="18"/>
                <w:lang w:eastAsia="ja-JP"/>
              </w:rPr>
              <w:t>Apple: On 1</w:t>
            </w:r>
            <w:r w:rsidRPr="002803F5">
              <w:rPr>
                <w:rFonts w:eastAsia="Yu Mincho"/>
                <w:sz w:val="18"/>
                <w:szCs w:val="18"/>
                <w:vertAlign w:val="superscript"/>
                <w:lang w:eastAsia="ja-JP"/>
              </w:rPr>
              <w:t>st</w:t>
            </w:r>
            <w:r>
              <w:rPr>
                <w:rFonts w:eastAsia="Yu Mincho"/>
                <w:sz w:val="18"/>
                <w:szCs w:val="18"/>
                <w:lang w:eastAsia="ja-JP"/>
              </w:rPr>
              <w:t xml:space="preserve"> issue, we share the view that it can be avoided by gNB scheduler as the BAT is known at gNB time. </w:t>
            </w:r>
          </w:p>
          <w:p w14:paraId="11533F9B" w14:textId="462E7803" w:rsidR="00422239" w:rsidRPr="00741799" w:rsidRDefault="00741799" w:rsidP="00B52A41">
            <w:pPr>
              <w:snapToGrid w:val="0"/>
              <w:rPr>
                <w:sz w:val="18"/>
                <w:szCs w:val="18"/>
              </w:rPr>
            </w:pPr>
            <w:r>
              <w:rPr>
                <w:rFonts w:hint="eastAsia"/>
                <w:sz w:val="18"/>
                <w:szCs w:val="18"/>
              </w:rPr>
              <w:t xml:space="preserve">LG: </w:t>
            </w:r>
            <w:r>
              <w:rPr>
                <w:sz w:val="18"/>
                <w:szCs w:val="18"/>
              </w:rPr>
              <w:t>S</w:t>
            </w:r>
            <w:r>
              <w:rPr>
                <w:rFonts w:hint="eastAsia"/>
                <w:sz w:val="18"/>
                <w:szCs w:val="18"/>
              </w:rPr>
              <w:t>eems not essential</w:t>
            </w:r>
          </w:p>
          <w:p w14:paraId="68407701" w14:textId="77777777" w:rsidR="007E25EF" w:rsidRDefault="007E25EF" w:rsidP="007E25EF">
            <w:pPr>
              <w:snapToGrid w:val="0"/>
              <w:rPr>
                <w:rFonts w:eastAsia="DengXian"/>
                <w:sz w:val="18"/>
                <w:szCs w:val="18"/>
                <w:lang w:eastAsia="zh-CN"/>
              </w:rPr>
            </w:pPr>
            <w:r>
              <w:rPr>
                <w:rFonts w:eastAsia="Yu Mincho"/>
                <w:sz w:val="18"/>
                <w:szCs w:val="18"/>
                <w:lang w:eastAsia="ja-JP"/>
              </w:rPr>
              <w:t xml:space="preserve">Spreadtrum: OK to discuss. For issue 1, we think it’s reasonable to assume the same TCI state is indicated by multiple DCIs </w:t>
            </w:r>
            <w:r w:rsidRPr="00FF2B77">
              <w:rPr>
                <w:sz w:val="18"/>
                <w:szCs w:val="18"/>
                <w:lang w:eastAsia="zh-CN"/>
              </w:rPr>
              <w:t>on</w:t>
            </w:r>
            <w:r>
              <w:rPr>
                <w:sz w:val="18"/>
                <w:szCs w:val="18"/>
                <w:lang w:eastAsia="zh-CN"/>
              </w:rPr>
              <w:t xml:space="preserve"> the</w:t>
            </w:r>
            <w:r w:rsidRPr="00FF2B77">
              <w:rPr>
                <w:sz w:val="18"/>
                <w:szCs w:val="18"/>
                <w:lang w:eastAsia="zh-CN"/>
              </w:rPr>
              <w:t xml:space="preserve"> same PDCCH monitoring occasion</w:t>
            </w:r>
            <w:r>
              <w:rPr>
                <w:sz w:val="18"/>
                <w:szCs w:val="18"/>
                <w:lang w:eastAsia="zh-CN"/>
              </w:rPr>
              <w:t>. It’s not clear to us why different TCI states should be indicated for a BWP/CC at the same time. For issue 2, in our views, when the latest indicated TCI state is applied in a slot, the earlier indicated TCI state is outdated, no matter if the earlier indicated TCI state has been applied or not.</w:t>
            </w:r>
          </w:p>
          <w:p w14:paraId="7F4AC0FF" w14:textId="77777777" w:rsidR="00B825EF" w:rsidRDefault="00897B62" w:rsidP="009C31BC">
            <w:pPr>
              <w:snapToGrid w:val="0"/>
              <w:rPr>
                <w:rFonts w:eastAsia="DengXian"/>
                <w:sz w:val="18"/>
                <w:szCs w:val="18"/>
                <w:lang w:eastAsia="zh-CN"/>
              </w:rPr>
            </w:pPr>
            <w:r>
              <w:rPr>
                <w:rFonts w:eastAsia="DengXian" w:hint="eastAsia"/>
                <w:sz w:val="18"/>
                <w:szCs w:val="18"/>
                <w:lang w:eastAsia="zh-CN"/>
              </w:rPr>
              <w:t>CATT: Ok to discuss together with issue 3-4.</w:t>
            </w:r>
          </w:p>
          <w:p w14:paraId="05DDC2BB" w14:textId="77777777" w:rsidR="001C4813" w:rsidRDefault="001C4813" w:rsidP="009C31BC">
            <w:pPr>
              <w:snapToGrid w:val="0"/>
              <w:rPr>
                <w:rFonts w:eastAsia="DengXian"/>
                <w:sz w:val="18"/>
                <w:szCs w:val="18"/>
                <w:lang w:eastAsia="zh-CN"/>
              </w:rPr>
            </w:pPr>
            <w:r>
              <w:rPr>
                <w:rFonts w:eastAsia="DengXian"/>
                <w:sz w:val="18"/>
                <w:szCs w:val="18"/>
                <w:lang w:eastAsia="zh-CN"/>
              </w:rPr>
              <w:t xml:space="preserve">Ericsson: </w:t>
            </w:r>
            <w:r w:rsidR="00F17F75">
              <w:rPr>
                <w:rFonts w:eastAsia="DengXian"/>
                <w:sz w:val="18"/>
                <w:szCs w:val="18"/>
                <w:lang w:eastAsia="zh-CN"/>
              </w:rPr>
              <w:t>I always thought that the statement “if different from the previously indicated” is unnecessary: if they are the same, it is also applied. We agree with QC that 2 DCIs with different TCI states can be avoided, and it’s almost an error case. For issue 2, I would assume that the UE applies the two TCI states at their respective time.</w:t>
            </w:r>
          </w:p>
          <w:p w14:paraId="297F8F1D" w14:textId="77777777" w:rsidR="00893A84" w:rsidRDefault="00893A84" w:rsidP="009C31BC">
            <w:pPr>
              <w:snapToGrid w:val="0"/>
              <w:rPr>
                <w:rFonts w:eastAsia="DengXian"/>
                <w:sz w:val="18"/>
                <w:szCs w:val="18"/>
                <w:lang w:eastAsia="zh-CN"/>
              </w:rPr>
            </w:pPr>
            <w:r>
              <w:rPr>
                <w:rFonts w:eastAsia="DengXian"/>
                <w:sz w:val="18"/>
                <w:szCs w:val="18"/>
                <w:lang w:eastAsia="zh-CN"/>
              </w:rPr>
              <w:t>SS: Not critical</w:t>
            </w:r>
          </w:p>
          <w:p w14:paraId="6C957EDE" w14:textId="77777777" w:rsidR="00D30CEB" w:rsidRDefault="00D30CEB" w:rsidP="009C31BC">
            <w:pPr>
              <w:snapToGrid w:val="0"/>
              <w:rPr>
                <w:rFonts w:eastAsia="DengXian"/>
                <w:sz w:val="18"/>
                <w:szCs w:val="18"/>
                <w:lang w:eastAsia="zh-CN"/>
              </w:rPr>
            </w:pPr>
            <w:r>
              <w:rPr>
                <w:rFonts w:eastAsia="DengXian"/>
                <w:sz w:val="18"/>
                <w:szCs w:val="18"/>
                <w:lang w:eastAsia="zh-CN"/>
              </w:rPr>
              <w:t>Intel: 1</w:t>
            </w:r>
            <w:r w:rsidRPr="00D30CEB">
              <w:rPr>
                <w:rFonts w:eastAsia="DengXian"/>
                <w:sz w:val="18"/>
                <w:szCs w:val="18"/>
                <w:vertAlign w:val="superscript"/>
                <w:lang w:eastAsia="zh-CN"/>
              </w:rPr>
              <w:t>st</w:t>
            </w:r>
            <w:r>
              <w:rPr>
                <w:rFonts w:eastAsia="DengXian"/>
                <w:sz w:val="18"/>
                <w:szCs w:val="18"/>
                <w:lang w:eastAsia="zh-CN"/>
              </w:rPr>
              <w:t xml:space="preserve"> issue can be solved by gNB and 2</w:t>
            </w:r>
            <w:r w:rsidRPr="00D30CEB">
              <w:rPr>
                <w:rFonts w:eastAsia="DengXian"/>
                <w:sz w:val="18"/>
                <w:szCs w:val="18"/>
                <w:vertAlign w:val="superscript"/>
                <w:lang w:eastAsia="zh-CN"/>
              </w:rPr>
              <w:t>nd</w:t>
            </w:r>
            <w:r>
              <w:rPr>
                <w:rFonts w:eastAsia="DengXian"/>
                <w:sz w:val="18"/>
                <w:szCs w:val="18"/>
                <w:lang w:eastAsia="zh-CN"/>
              </w:rPr>
              <w:t xml:space="preserve"> issue should be solved by simply following beam application timeline</w:t>
            </w:r>
          </w:p>
          <w:p w14:paraId="29277A27" w14:textId="3E30FA71" w:rsidR="00534B33" w:rsidRPr="00897B62" w:rsidRDefault="00534B33" w:rsidP="009C31BC">
            <w:pPr>
              <w:snapToGrid w:val="0"/>
              <w:rPr>
                <w:rFonts w:eastAsia="DengXian"/>
                <w:sz w:val="18"/>
                <w:szCs w:val="18"/>
                <w:lang w:eastAsia="zh-CN"/>
              </w:rPr>
            </w:pPr>
            <w:r>
              <w:rPr>
                <w:rFonts w:eastAsia="DengXian"/>
                <w:sz w:val="18"/>
                <w:szCs w:val="18"/>
                <w:lang w:eastAsia="zh-CN"/>
              </w:rPr>
              <w:t>IDC: Not critical, not essential.</w:t>
            </w:r>
          </w:p>
        </w:tc>
      </w:tr>
      <w:tr w:rsidR="000E769B" w14:paraId="3FA471B7" w14:textId="77777777">
        <w:trPr>
          <w:trHeight w:val="66"/>
        </w:trPr>
        <w:tc>
          <w:tcPr>
            <w:tcW w:w="723" w:type="dxa"/>
          </w:tcPr>
          <w:p w14:paraId="2E274282" w14:textId="77777777" w:rsidR="000E769B" w:rsidRDefault="006D3F6F">
            <w:pPr>
              <w:snapToGrid w:val="0"/>
              <w:jc w:val="both"/>
              <w:rPr>
                <w:sz w:val="18"/>
                <w:szCs w:val="18"/>
              </w:rPr>
            </w:pPr>
            <w:r>
              <w:rPr>
                <w:sz w:val="18"/>
                <w:szCs w:val="18"/>
              </w:rPr>
              <w:lastRenderedPageBreak/>
              <w:t>1-10</w:t>
            </w:r>
          </w:p>
        </w:tc>
        <w:tc>
          <w:tcPr>
            <w:tcW w:w="4911" w:type="dxa"/>
          </w:tcPr>
          <w:p w14:paraId="7FC5570A" w14:textId="5C8865DE" w:rsidR="00D870CA" w:rsidRDefault="006D3F6F" w:rsidP="00D870CA">
            <w:pPr>
              <w:rPr>
                <w:rFonts w:eastAsia="DengXian"/>
                <w:sz w:val="18"/>
                <w:szCs w:val="18"/>
                <w:lang w:eastAsia="zh-CN"/>
              </w:rPr>
            </w:pPr>
            <w:r>
              <w:rPr>
                <w:rFonts w:eastAsia="DengXian"/>
                <w:sz w:val="18"/>
                <w:szCs w:val="18"/>
                <w:lang w:eastAsia="zh-CN"/>
              </w:rPr>
              <w:t>In TS38.21</w:t>
            </w:r>
            <w:r w:rsidR="00D870CA">
              <w:rPr>
                <w:rFonts w:eastAsia="DengXian"/>
                <w:sz w:val="18"/>
                <w:szCs w:val="18"/>
                <w:lang w:eastAsia="zh-CN"/>
              </w:rPr>
              <w:t>4</w:t>
            </w:r>
            <w:r>
              <w:rPr>
                <w:rFonts w:eastAsia="DengXian"/>
                <w:sz w:val="18"/>
                <w:szCs w:val="18"/>
                <w:lang w:eastAsia="zh-CN"/>
              </w:rPr>
              <w:t xml:space="preserve"> section </w:t>
            </w:r>
            <w:r w:rsidR="00D870CA">
              <w:rPr>
                <w:rFonts w:eastAsia="DengXian"/>
                <w:sz w:val="18"/>
                <w:szCs w:val="18"/>
                <w:lang w:eastAsia="zh-CN"/>
              </w:rPr>
              <w:t xml:space="preserve">5.1.5, </w:t>
            </w:r>
            <w:r w:rsidR="00D870CA" w:rsidRPr="00D870CA">
              <w:rPr>
                <w:rFonts w:eastAsia="DengXian"/>
                <w:sz w:val="18"/>
                <w:szCs w:val="18"/>
                <w:lang w:eastAsia="zh-CN"/>
              </w:rPr>
              <w:t>clarified that the new indicated TCI state is applied to the transmission occasions after BAT for these channels across multi-slots</w:t>
            </w:r>
            <w:r w:rsidR="00D870CA">
              <w:rPr>
                <w:rFonts w:eastAsia="DengXian"/>
                <w:sz w:val="18"/>
                <w:szCs w:val="18"/>
                <w:lang w:eastAsia="zh-CN"/>
              </w:rPr>
              <w:t xml:space="preserve"> (R1-2206722)</w:t>
            </w:r>
          </w:p>
          <w:p w14:paraId="332F4D1E" w14:textId="649D3B33" w:rsidR="000E769B" w:rsidRDefault="00D870CA">
            <w:pPr>
              <w:snapToGrid w:val="0"/>
              <w:jc w:val="both"/>
              <w:rPr>
                <w:rFonts w:eastAsia="DengXian"/>
                <w:sz w:val="18"/>
                <w:szCs w:val="18"/>
                <w:lang w:eastAsia="zh-CN"/>
              </w:rPr>
            </w:pPr>
            <w:r>
              <w:rPr>
                <w:rFonts w:eastAsia="DengXian"/>
                <w:sz w:val="18"/>
                <w:szCs w:val="18"/>
                <w:lang w:eastAsia="zh-CN"/>
              </w:rPr>
              <w:t xml:space="preserve"> </w:t>
            </w:r>
          </w:p>
          <w:p w14:paraId="38AE5436" w14:textId="77777777" w:rsidR="000E769B" w:rsidRDefault="000E769B">
            <w:pPr>
              <w:snapToGrid w:val="0"/>
              <w:jc w:val="both"/>
              <w:rPr>
                <w:rFonts w:eastAsia="DengXian"/>
                <w:sz w:val="18"/>
                <w:szCs w:val="18"/>
                <w:lang w:eastAsia="zh-CN"/>
              </w:rPr>
            </w:pPr>
          </w:p>
          <w:p w14:paraId="12E16D11" w14:textId="77777777" w:rsidR="000E769B" w:rsidRDefault="000E769B">
            <w:pPr>
              <w:snapToGrid w:val="0"/>
              <w:jc w:val="both"/>
              <w:rPr>
                <w:rFonts w:eastAsia="DengXian"/>
                <w:sz w:val="18"/>
                <w:szCs w:val="18"/>
                <w:lang w:eastAsia="zh-CN"/>
              </w:rPr>
            </w:pPr>
          </w:p>
          <w:p w14:paraId="6D21E9A8" w14:textId="3AA56CAF"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w:t>
            </w:r>
            <w:r w:rsidR="00D870CA">
              <w:rPr>
                <w:rFonts w:eastAsia="DengXian"/>
                <w:color w:val="3333FF"/>
                <w:sz w:val="18"/>
                <w:szCs w:val="18"/>
                <w:lang w:eastAsia="zh-CN"/>
              </w:rPr>
              <w:t>Technically speaking, the above clarification is valid in unified TCI framework, and then it seems controversial based on last meeting feedback.</w:t>
            </w:r>
          </w:p>
          <w:p w14:paraId="490DD2FC" w14:textId="77777777" w:rsidR="000E769B" w:rsidRDefault="000E769B">
            <w:pPr>
              <w:snapToGrid w:val="0"/>
              <w:jc w:val="both"/>
              <w:rPr>
                <w:rFonts w:eastAsia="DengXian"/>
                <w:color w:val="3333FF"/>
                <w:sz w:val="18"/>
                <w:szCs w:val="18"/>
                <w:lang w:eastAsia="zh-CN"/>
              </w:rPr>
            </w:pPr>
          </w:p>
          <w:p w14:paraId="3263D840" w14:textId="4DAC9EE9"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w:t>
            </w:r>
            <w:r w:rsidR="00D870CA">
              <w:rPr>
                <w:rFonts w:eastAsia="DengXian"/>
                <w:color w:val="3333FF"/>
                <w:sz w:val="18"/>
                <w:szCs w:val="18"/>
                <w:lang w:eastAsia="zh-CN"/>
              </w:rPr>
              <w:t xml:space="preserve"> for </w:t>
            </w:r>
            <w:r w:rsidR="00214CAD" w:rsidRPr="00214CAD">
              <w:rPr>
                <w:rFonts w:eastAsia="DengXian" w:hint="eastAsia"/>
                <w:color w:val="3333FF"/>
                <w:sz w:val="18"/>
                <w:szCs w:val="18"/>
                <w:lang w:eastAsia="zh-CN"/>
              </w:rPr>
              <w:t>one</w:t>
            </w:r>
            <w:r w:rsidR="00214CAD">
              <w:rPr>
                <w:rFonts w:eastAsia="DengXian"/>
                <w:color w:val="3333FF"/>
                <w:sz w:val="18"/>
                <w:szCs w:val="18"/>
                <w:lang w:eastAsia="zh-CN"/>
              </w:rPr>
              <w:t xml:space="preserve"> meeting</w:t>
            </w:r>
            <w:r>
              <w:rPr>
                <w:rFonts w:eastAsia="DengXian"/>
                <w:color w:val="3333FF"/>
                <w:sz w:val="18"/>
                <w:szCs w:val="18"/>
                <w:lang w:eastAsia="zh-CN"/>
              </w:rPr>
              <w:t>.</w:t>
            </w:r>
          </w:p>
          <w:p w14:paraId="3B6BECC3" w14:textId="77777777" w:rsidR="000E769B" w:rsidRDefault="000E769B">
            <w:pPr>
              <w:snapToGrid w:val="0"/>
              <w:jc w:val="both"/>
              <w:rPr>
                <w:rFonts w:eastAsia="DengXian"/>
                <w:sz w:val="18"/>
                <w:szCs w:val="18"/>
                <w:lang w:eastAsia="zh-CN"/>
              </w:rPr>
            </w:pPr>
          </w:p>
          <w:p w14:paraId="3666C2B1" w14:textId="77777777" w:rsidR="000E769B" w:rsidRDefault="000E769B">
            <w:pPr>
              <w:snapToGrid w:val="0"/>
              <w:jc w:val="both"/>
              <w:rPr>
                <w:rFonts w:eastAsia="DengXian"/>
                <w:sz w:val="18"/>
                <w:szCs w:val="18"/>
                <w:lang w:eastAsia="zh-CN"/>
              </w:rPr>
            </w:pPr>
          </w:p>
        </w:tc>
        <w:tc>
          <w:tcPr>
            <w:tcW w:w="1732" w:type="dxa"/>
          </w:tcPr>
          <w:p w14:paraId="1F47CF94" w14:textId="77777777" w:rsidR="000E769B" w:rsidRDefault="006D3F6F">
            <w:pPr>
              <w:snapToGrid w:val="0"/>
              <w:rPr>
                <w:sz w:val="20"/>
                <w:szCs w:val="20"/>
              </w:rPr>
            </w:pPr>
            <w:r>
              <w:rPr>
                <w:sz w:val="20"/>
                <w:szCs w:val="20"/>
              </w:rPr>
              <w:t>vivo</w:t>
            </w:r>
          </w:p>
        </w:tc>
        <w:tc>
          <w:tcPr>
            <w:tcW w:w="1089" w:type="dxa"/>
          </w:tcPr>
          <w:p w14:paraId="650A399C" w14:textId="033FDB19" w:rsidR="00817E20" w:rsidRDefault="007F5725" w:rsidP="00A0586A">
            <w:pPr>
              <w:snapToGrid w:val="0"/>
              <w:jc w:val="both"/>
              <w:rPr>
                <w:rFonts w:eastAsia="DengXian"/>
                <w:sz w:val="20"/>
                <w:szCs w:val="20"/>
                <w:lang w:eastAsia="zh-CN"/>
              </w:rPr>
            </w:pPr>
            <w:r>
              <w:rPr>
                <w:rFonts w:eastAsia="DengXian"/>
                <w:sz w:val="20"/>
                <w:szCs w:val="20"/>
                <w:lang w:eastAsia="zh-CN"/>
              </w:rPr>
              <w:t>N</w:t>
            </w:r>
          </w:p>
          <w:p w14:paraId="20F31AFD" w14:textId="6EB5C206" w:rsidR="007F5725" w:rsidRDefault="007F5725" w:rsidP="005C29C2">
            <w:pPr>
              <w:snapToGrid w:val="0"/>
              <w:jc w:val="both"/>
              <w:rPr>
                <w:rFonts w:eastAsia="DengXian"/>
                <w:sz w:val="20"/>
                <w:szCs w:val="20"/>
                <w:lang w:eastAsia="zh-CN"/>
              </w:rPr>
            </w:pPr>
            <w:r w:rsidRPr="0050220D">
              <w:rPr>
                <w:color w:val="FF0000"/>
                <w:sz w:val="20"/>
                <w:szCs w:val="20"/>
              </w:rPr>
              <w:t>(</w:t>
            </w:r>
            <w:r>
              <w:rPr>
                <w:color w:val="FF0000"/>
                <w:sz w:val="20"/>
                <w:szCs w:val="20"/>
              </w:rPr>
              <w:t>H:3</w:t>
            </w:r>
            <w:r w:rsidRPr="0050220D">
              <w:rPr>
                <w:color w:val="FF0000"/>
                <w:sz w:val="20"/>
                <w:szCs w:val="20"/>
              </w:rPr>
              <w:t xml:space="preserve">, </w:t>
            </w:r>
            <w:r>
              <w:rPr>
                <w:color w:val="FF0000"/>
                <w:sz w:val="20"/>
                <w:szCs w:val="20"/>
              </w:rPr>
              <w:t>N:</w:t>
            </w:r>
            <w:r w:rsidR="00A10284">
              <w:rPr>
                <w:color w:val="FF0000"/>
                <w:sz w:val="20"/>
                <w:szCs w:val="20"/>
              </w:rPr>
              <w:t>1</w:t>
            </w:r>
            <w:r w:rsidR="005C29C2">
              <w:rPr>
                <w:color w:val="FF0000"/>
                <w:sz w:val="20"/>
                <w:szCs w:val="20"/>
              </w:rPr>
              <w:t>2</w:t>
            </w:r>
            <w:r w:rsidRPr="0050220D">
              <w:rPr>
                <w:color w:val="FF0000"/>
                <w:sz w:val="20"/>
                <w:szCs w:val="20"/>
              </w:rPr>
              <w:t>)</w:t>
            </w:r>
          </w:p>
        </w:tc>
        <w:tc>
          <w:tcPr>
            <w:tcW w:w="5130" w:type="dxa"/>
          </w:tcPr>
          <w:p w14:paraId="57763A08" w14:textId="77777777" w:rsidR="00C268FD" w:rsidRDefault="00357255">
            <w:pPr>
              <w:snapToGrid w:val="0"/>
              <w:jc w:val="both"/>
              <w:rPr>
                <w:rFonts w:eastAsia="DengXian"/>
                <w:sz w:val="18"/>
                <w:szCs w:val="18"/>
                <w:lang w:eastAsia="zh-CN"/>
              </w:rPr>
            </w:pPr>
            <w:r>
              <w:rPr>
                <w:rFonts w:eastAsia="DengXian"/>
                <w:sz w:val="18"/>
                <w:szCs w:val="18"/>
                <w:lang w:eastAsia="zh-CN"/>
              </w:rPr>
              <w:t>QC: Seems no issue. The current spec allows TCI change in the middle of multi-slot trans. Similar issue has been discussed in FR2-2</w:t>
            </w:r>
            <w:r w:rsidR="00CD31F1">
              <w:rPr>
                <w:rFonts w:eastAsia="DengXian"/>
                <w:sz w:val="18"/>
                <w:szCs w:val="18"/>
                <w:lang w:eastAsia="zh-CN"/>
              </w:rPr>
              <w:t xml:space="preserve"> without any spec change</w:t>
            </w:r>
          </w:p>
          <w:p w14:paraId="5AF3B8C8" w14:textId="77777777" w:rsidR="00CF11E6" w:rsidRDefault="00CF11E6">
            <w:pPr>
              <w:snapToGrid w:val="0"/>
              <w:jc w:val="both"/>
              <w:rPr>
                <w:rFonts w:eastAsia="DengXian"/>
                <w:sz w:val="18"/>
                <w:szCs w:val="18"/>
                <w:lang w:eastAsia="zh-CN"/>
              </w:rPr>
            </w:pPr>
            <w:r>
              <w:rPr>
                <w:rFonts w:eastAsia="DengXian"/>
                <w:sz w:val="18"/>
                <w:szCs w:val="18"/>
                <w:lang w:eastAsia="zh-CN"/>
              </w:rPr>
              <w:t>Google: We do not think this is necessary. Similar issue was discussed multiple times in several agenda items.</w:t>
            </w:r>
          </w:p>
          <w:p w14:paraId="6D766193" w14:textId="77777777" w:rsidR="004D676A" w:rsidRDefault="004D676A">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TK: Current spec should be fine</w:t>
            </w:r>
          </w:p>
          <w:p w14:paraId="4DC44AD6" w14:textId="77777777" w:rsidR="00D1649F" w:rsidRDefault="00D1649F">
            <w:pPr>
              <w:snapToGrid w:val="0"/>
              <w:jc w:val="both"/>
              <w:rPr>
                <w:rFonts w:eastAsia="DengXian"/>
                <w:sz w:val="18"/>
                <w:szCs w:val="18"/>
                <w:lang w:eastAsia="zh-CN"/>
              </w:rPr>
            </w:pPr>
            <w:r>
              <w:rPr>
                <w:rFonts w:eastAsia="DengXian"/>
                <w:sz w:val="18"/>
                <w:szCs w:val="18"/>
                <w:lang w:eastAsia="zh-CN"/>
              </w:rPr>
              <w:t xml:space="preserve">vivo: </w:t>
            </w:r>
            <w:r w:rsidR="00993E0E">
              <w:rPr>
                <w:rFonts w:eastAsia="DengXian"/>
                <w:sz w:val="18"/>
                <w:szCs w:val="18"/>
                <w:lang w:eastAsia="zh-CN"/>
              </w:rPr>
              <w:t>From previous meeting discussion, c</w:t>
            </w:r>
            <w:r>
              <w:rPr>
                <w:rFonts w:eastAsia="DengXian"/>
                <w:sz w:val="18"/>
                <w:szCs w:val="18"/>
                <w:lang w:eastAsia="zh-CN"/>
              </w:rPr>
              <w:t>ompany understanding</w:t>
            </w:r>
            <w:r w:rsidR="00993E0E">
              <w:rPr>
                <w:rFonts w:eastAsia="DengXian"/>
                <w:sz w:val="18"/>
                <w:szCs w:val="18"/>
                <w:lang w:eastAsia="zh-CN"/>
              </w:rPr>
              <w:t>s</w:t>
            </w:r>
            <w:r>
              <w:rPr>
                <w:rFonts w:eastAsia="DengXian"/>
                <w:sz w:val="18"/>
                <w:szCs w:val="18"/>
                <w:lang w:eastAsia="zh-CN"/>
              </w:rPr>
              <w:t xml:space="preserve"> </w:t>
            </w:r>
            <w:r w:rsidR="00993E0E">
              <w:rPr>
                <w:rFonts w:eastAsia="DengXian"/>
                <w:sz w:val="18"/>
                <w:szCs w:val="18"/>
                <w:lang w:eastAsia="zh-CN"/>
              </w:rPr>
              <w:t xml:space="preserve">are not </w:t>
            </w:r>
            <w:r>
              <w:rPr>
                <w:rFonts w:eastAsia="DengXian"/>
                <w:sz w:val="18"/>
                <w:szCs w:val="18"/>
                <w:lang w:eastAsia="zh-CN"/>
              </w:rPr>
              <w:t>aligned</w:t>
            </w:r>
            <w:r w:rsidR="00993E0E">
              <w:rPr>
                <w:rFonts w:eastAsia="DengXian"/>
                <w:sz w:val="18"/>
                <w:szCs w:val="18"/>
                <w:lang w:eastAsia="zh-CN"/>
              </w:rPr>
              <w:t xml:space="preserve"> regarding whether the TCI change in the middle of multi-slot transmission is allowed or not</w:t>
            </w:r>
            <w:r>
              <w:rPr>
                <w:rFonts w:eastAsia="DengXian"/>
                <w:sz w:val="18"/>
                <w:szCs w:val="18"/>
                <w:lang w:eastAsia="zh-CN"/>
              </w:rPr>
              <w:t xml:space="preserve">. </w:t>
            </w:r>
            <w:r w:rsidR="00993E0E">
              <w:rPr>
                <w:rFonts w:eastAsia="DengXian"/>
                <w:sz w:val="18"/>
                <w:szCs w:val="18"/>
                <w:lang w:eastAsia="zh-CN"/>
              </w:rPr>
              <w:t xml:space="preserve">At least a conclusion is needed if the majority does not want to discuss this issue. </w:t>
            </w:r>
          </w:p>
          <w:p w14:paraId="383BF2AD" w14:textId="77777777" w:rsidR="00B825EF" w:rsidRDefault="00B825EF">
            <w:pPr>
              <w:snapToGrid w:val="0"/>
              <w:jc w:val="both"/>
              <w:rPr>
                <w:rFonts w:eastAsia="DengXian"/>
                <w:sz w:val="18"/>
                <w:szCs w:val="18"/>
                <w:lang w:eastAsia="zh-CN"/>
              </w:rPr>
            </w:pPr>
            <w:r>
              <w:rPr>
                <w:rFonts w:eastAsia="DengXian"/>
                <w:sz w:val="18"/>
                <w:szCs w:val="18"/>
                <w:lang w:eastAsia="zh-CN"/>
              </w:rPr>
              <w:t>Nokia: we see no issue</w:t>
            </w:r>
          </w:p>
          <w:p w14:paraId="12502DA0" w14:textId="77777777" w:rsidR="00D47EE0" w:rsidRDefault="00D47EE0">
            <w:pPr>
              <w:snapToGrid w:val="0"/>
              <w:jc w:val="both"/>
              <w:rPr>
                <w:rFonts w:eastAsia="PMingLiU"/>
                <w:sz w:val="18"/>
                <w:szCs w:val="18"/>
                <w:lang w:eastAsia="zh-TW"/>
              </w:rPr>
            </w:pPr>
            <w:r>
              <w:rPr>
                <w:rFonts w:eastAsia="PMingLiU"/>
                <w:sz w:val="18"/>
                <w:szCs w:val="18"/>
                <w:lang w:eastAsia="zh-TW"/>
              </w:rPr>
              <w:t>OPPO: That is what descried in current spec, right?</w:t>
            </w:r>
          </w:p>
          <w:p w14:paraId="69CE3F3B" w14:textId="77777777" w:rsidR="001C59AE" w:rsidRDefault="001C59AE">
            <w:pPr>
              <w:snapToGrid w:val="0"/>
              <w:jc w:val="both"/>
              <w:rPr>
                <w:rFonts w:eastAsia="Yu Mincho"/>
                <w:sz w:val="18"/>
                <w:szCs w:val="18"/>
                <w:lang w:eastAsia="ja-JP"/>
              </w:rPr>
            </w:pPr>
            <w:r>
              <w:rPr>
                <w:rFonts w:eastAsia="Yu Mincho" w:hint="eastAsia"/>
                <w:sz w:val="18"/>
                <w:szCs w:val="18"/>
                <w:lang w:eastAsia="ja-JP"/>
              </w:rPr>
              <w:lastRenderedPageBreak/>
              <w:t>D</w:t>
            </w:r>
            <w:r>
              <w:rPr>
                <w:rFonts w:eastAsia="Yu Mincho"/>
                <w:sz w:val="18"/>
                <w:szCs w:val="18"/>
                <w:lang w:eastAsia="ja-JP"/>
              </w:rPr>
              <w:t>ocomo: Not essential. We think “</w:t>
            </w:r>
            <w:r w:rsidRPr="00D67491">
              <w:rPr>
                <w:rFonts w:eastAsia="Yu Mincho"/>
                <w:sz w:val="18"/>
                <w:szCs w:val="18"/>
                <w:lang w:eastAsia="ja-JP"/>
              </w:rPr>
              <w:t>the last symbol of the PUCCH or the PUSCH</w:t>
            </w:r>
            <w:r>
              <w:rPr>
                <w:rFonts w:eastAsia="Yu Mincho"/>
                <w:sz w:val="18"/>
                <w:szCs w:val="18"/>
                <w:lang w:eastAsia="ja-JP"/>
              </w:rPr>
              <w:t>” is clear enough.</w:t>
            </w:r>
          </w:p>
          <w:p w14:paraId="1DD00B8D" w14:textId="77777777" w:rsidR="00B52A41" w:rsidRDefault="00B52A41" w:rsidP="00B52A41">
            <w:pPr>
              <w:snapToGrid w:val="0"/>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Fine to discuss.</w:t>
            </w:r>
          </w:p>
          <w:p w14:paraId="07F81652" w14:textId="430E5685" w:rsidR="00B52A41" w:rsidRPr="00B52A41" w:rsidRDefault="00422239">
            <w:pPr>
              <w:snapToGrid w:val="0"/>
              <w:jc w:val="both"/>
              <w:rPr>
                <w:rFonts w:eastAsia="Yu Mincho"/>
                <w:b/>
                <w:bCs/>
                <w:sz w:val="18"/>
                <w:szCs w:val="18"/>
                <w:lang w:eastAsia="ja-JP"/>
              </w:rPr>
            </w:pPr>
            <w:r>
              <w:rPr>
                <w:rFonts w:eastAsia="Yu Mincho"/>
                <w:sz w:val="18"/>
                <w:szCs w:val="18"/>
                <w:lang w:eastAsia="ja-JP"/>
              </w:rPr>
              <w:t xml:space="preserve">Apple: Our understanding on current spec is that the TCI may start applying in a middle of multi-slot transmission. It is clear.  </w:t>
            </w:r>
          </w:p>
          <w:p w14:paraId="7FA01044" w14:textId="27A14BD2" w:rsidR="00B52A41" w:rsidRDefault="007E25EF">
            <w:pPr>
              <w:snapToGrid w:val="0"/>
              <w:jc w:val="both"/>
              <w:rPr>
                <w:rFonts w:eastAsia="DengXian"/>
                <w:sz w:val="18"/>
                <w:szCs w:val="18"/>
                <w:lang w:eastAsia="zh-CN"/>
              </w:rPr>
            </w:pPr>
            <w:r>
              <w:rPr>
                <w:rFonts w:eastAsia="Yu Mincho"/>
                <w:sz w:val="18"/>
                <w:szCs w:val="18"/>
                <w:lang w:eastAsia="ja-JP"/>
              </w:rPr>
              <w:t xml:space="preserve">Spreadtrum: OK to discuss. It seems there are different understandings. In our views, </w:t>
            </w:r>
            <w:r>
              <w:rPr>
                <w:rFonts w:eastAsia="DengXian"/>
                <w:sz w:val="18"/>
                <w:szCs w:val="18"/>
                <w:lang w:eastAsia="zh-CN"/>
              </w:rPr>
              <w:t>current spec doesn’t allow TCI change in the middle of multi-slot PDSCH.</w:t>
            </w:r>
          </w:p>
          <w:p w14:paraId="74344C34" w14:textId="52EF14F1" w:rsidR="008D04D3" w:rsidRDefault="008D04D3">
            <w:pPr>
              <w:snapToGrid w:val="0"/>
              <w:jc w:val="both"/>
              <w:rPr>
                <w:rFonts w:eastAsia="DengXian"/>
                <w:sz w:val="18"/>
                <w:szCs w:val="18"/>
                <w:lang w:eastAsia="zh-CN"/>
              </w:rPr>
            </w:pPr>
            <w:r>
              <w:rPr>
                <w:rFonts w:eastAsia="DengXian" w:hint="eastAsia"/>
                <w:sz w:val="18"/>
                <w:szCs w:val="18"/>
                <w:lang w:eastAsia="zh-CN"/>
              </w:rPr>
              <w:t>CATT: seems no issue.</w:t>
            </w:r>
          </w:p>
          <w:p w14:paraId="39033A6B" w14:textId="341A1E75" w:rsidR="00F17F75" w:rsidRDefault="00F17F75">
            <w:pPr>
              <w:snapToGrid w:val="0"/>
              <w:jc w:val="both"/>
              <w:rPr>
                <w:rFonts w:eastAsia="DengXian"/>
                <w:sz w:val="18"/>
                <w:szCs w:val="18"/>
                <w:lang w:eastAsia="zh-CN"/>
              </w:rPr>
            </w:pPr>
            <w:r>
              <w:rPr>
                <w:rFonts w:eastAsia="DengXian"/>
                <w:sz w:val="18"/>
                <w:szCs w:val="18"/>
                <w:lang w:eastAsia="zh-CN"/>
              </w:rPr>
              <w:t>Ericsson: changing in the middle of a multi-slot transmission is not excluded – so it’s allowed. There is no need for a CR, nor a conclusion.</w:t>
            </w:r>
          </w:p>
          <w:p w14:paraId="690F3250" w14:textId="3A614629" w:rsidR="00893A84" w:rsidRDefault="00893A84">
            <w:pPr>
              <w:snapToGrid w:val="0"/>
              <w:jc w:val="both"/>
              <w:rPr>
                <w:rFonts w:eastAsia="DengXian"/>
                <w:sz w:val="18"/>
                <w:szCs w:val="18"/>
                <w:lang w:eastAsia="zh-CN"/>
              </w:rPr>
            </w:pPr>
            <w:r>
              <w:rPr>
                <w:rFonts w:eastAsia="DengXian"/>
                <w:sz w:val="18"/>
                <w:szCs w:val="18"/>
                <w:lang w:eastAsia="zh-CN"/>
              </w:rPr>
              <w:t>SS: Not critical</w:t>
            </w:r>
          </w:p>
          <w:p w14:paraId="40CD541F" w14:textId="3C45E7AD" w:rsidR="004400EA" w:rsidRPr="007E25EF" w:rsidRDefault="004400EA">
            <w:pPr>
              <w:snapToGrid w:val="0"/>
              <w:jc w:val="both"/>
              <w:rPr>
                <w:rFonts w:eastAsia="Yu Mincho"/>
                <w:sz w:val="18"/>
                <w:szCs w:val="18"/>
                <w:lang w:eastAsia="ja-JP"/>
              </w:rPr>
            </w:pPr>
            <w:r>
              <w:rPr>
                <w:rFonts w:eastAsia="DengXian"/>
                <w:sz w:val="18"/>
                <w:szCs w:val="18"/>
                <w:lang w:eastAsia="zh-CN"/>
              </w:rPr>
              <w:t>Intel: Not critical</w:t>
            </w:r>
          </w:p>
          <w:p w14:paraId="7779C38E" w14:textId="77777777" w:rsidR="00534B33" w:rsidRPr="007E25EF" w:rsidRDefault="00534B33" w:rsidP="00534B33">
            <w:pPr>
              <w:snapToGrid w:val="0"/>
              <w:jc w:val="both"/>
              <w:rPr>
                <w:rFonts w:eastAsia="Yu Mincho"/>
                <w:sz w:val="18"/>
                <w:szCs w:val="18"/>
                <w:lang w:eastAsia="ja-JP"/>
              </w:rPr>
            </w:pPr>
            <w:r>
              <w:rPr>
                <w:rFonts w:eastAsia="DengXian"/>
                <w:sz w:val="18"/>
                <w:szCs w:val="18"/>
                <w:lang w:eastAsia="zh-CN"/>
              </w:rPr>
              <w:t>IDC: Not critical</w:t>
            </w:r>
          </w:p>
          <w:p w14:paraId="295F148F" w14:textId="3A9CED46" w:rsidR="00B52A41" w:rsidRPr="00B825EF" w:rsidRDefault="00B52A41">
            <w:pPr>
              <w:snapToGrid w:val="0"/>
              <w:jc w:val="both"/>
              <w:rPr>
                <w:rFonts w:eastAsia="PMingLiU"/>
                <w:sz w:val="18"/>
                <w:szCs w:val="18"/>
                <w:lang w:eastAsia="zh-TW"/>
              </w:rPr>
            </w:pPr>
          </w:p>
        </w:tc>
      </w:tr>
      <w:tr w:rsidR="000E769B" w14:paraId="5D8C5DCF" w14:textId="77777777">
        <w:trPr>
          <w:trHeight w:val="66"/>
        </w:trPr>
        <w:tc>
          <w:tcPr>
            <w:tcW w:w="723" w:type="dxa"/>
          </w:tcPr>
          <w:p w14:paraId="22AB4310" w14:textId="77777777" w:rsidR="000E769B" w:rsidRDefault="006D3F6F">
            <w:pPr>
              <w:snapToGrid w:val="0"/>
              <w:jc w:val="both"/>
              <w:rPr>
                <w:sz w:val="18"/>
                <w:szCs w:val="18"/>
              </w:rPr>
            </w:pPr>
            <w:r>
              <w:rPr>
                <w:sz w:val="18"/>
                <w:szCs w:val="18"/>
              </w:rPr>
              <w:lastRenderedPageBreak/>
              <w:t>1-11</w:t>
            </w:r>
          </w:p>
        </w:tc>
        <w:tc>
          <w:tcPr>
            <w:tcW w:w="4911" w:type="dxa"/>
          </w:tcPr>
          <w:p w14:paraId="44DCA24A" w14:textId="6A715C3C" w:rsidR="00D870CA" w:rsidRPr="00E86DA9" w:rsidRDefault="00D870CA">
            <w:pPr>
              <w:snapToGrid w:val="0"/>
              <w:jc w:val="both"/>
              <w:rPr>
                <w:rFonts w:eastAsia="DengXian"/>
                <w:sz w:val="18"/>
                <w:szCs w:val="18"/>
                <w:lang w:eastAsia="zh-CN"/>
              </w:rPr>
            </w:pPr>
            <w:r w:rsidRPr="00E86DA9">
              <w:rPr>
                <w:rFonts w:cs="Arial"/>
                <w:noProof/>
                <w:sz w:val="18"/>
                <w:szCs w:val="18"/>
                <w:lang w:eastAsia="zh-CN"/>
              </w:rPr>
              <w:t>In section 6.2.1 in TS 38.214,</w:t>
            </w:r>
            <w:r w:rsidRPr="00E86DA9">
              <w:rPr>
                <w:noProof/>
                <w:sz w:val="18"/>
                <w:szCs w:val="18"/>
                <w:lang w:eastAsia="zh-CN"/>
              </w:rPr>
              <w:t xml:space="preserve"> “</w:t>
            </w:r>
            <w:r w:rsidRPr="00E86DA9">
              <w:rPr>
                <w:strike/>
                <w:color w:val="FF0000"/>
                <w:sz w:val="18"/>
                <w:szCs w:val="18"/>
              </w:rPr>
              <w:t>and</w:t>
            </w:r>
            <w:r w:rsidRPr="00E86DA9">
              <w:rPr>
                <w:color w:val="FF0000"/>
                <w:sz w:val="18"/>
                <w:szCs w:val="18"/>
              </w:rPr>
              <w:t xml:space="preserve"> or</w:t>
            </w:r>
            <w:r w:rsidRPr="00E86DA9">
              <w:rPr>
                <w:noProof/>
                <w:color w:val="FF0000"/>
                <w:sz w:val="18"/>
                <w:szCs w:val="18"/>
                <w:lang w:eastAsia="zh-CN"/>
              </w:rPr>
              <w:t xml:space="preserve"> </w:t>
            </w:r>
            <w:r w:rsidRPr="00E86DA9">
              <w:rPr>
                <w:sz w:val="18"/>
                <w:szCs w:val="18"/>
              </w:rPr>
              <w:t xml:space="preserve">an SRS resource set </w:t>
            </w:r>
            <w:r w:rsidRPr="00E86DA9">
              <w:rPr>
                <w:color w:val="FF0000"/>
                <w:sz w:val="18"/>
                <w:szCs w:val="18"/>
              </w:rPr>
              <w:t>not</w:t>
            </w:r>
            <w:r w:rsidRPr="00E86DA9">
              <w:rPr>
                <w:sz w:val="18"/>
                <w:szCs w:val="18"/>
              </w:rPr>
              <w:t xml:space="preserve"> configured with followUnifiedTCIstate-r17</w:t>
            </w:r>
            <w:r w:rsidRPr="00E86DA9">
              <w:rPr>
                <w:noProof/>
                <w:sz w:val="18"/>
                <w:szCs w:val="18"/>
                <w:lang w:eastAsia="zh-CN"/>
              </w:rPr>
              <w:t xml:space="preserve">” correction according to red text is made, and </w:t>
            </w:r>
            <w:r w:rsidRPr="00E86DA9">
              <w:rPr>
                <w:noProof/>
                <w:color w:val="FF0000"/>
                <w:sz w:val="18"/>
                <w:szCs w:val="18"/>
                <w:lang w:eastAsia="zh-CN"/>
              </w:rPr>
              <w:t>X</w:t>
            </w:r>
            <w:r w:rsidRPr="00E86DA9">
              <w:rPr>
                <w:noProof/>
                <w:sz w:val="18"/>
                <w:szCs w:val="18"/>
                <w:lang w:eastAsia="zh-CN"/>
              </w:rPr>
              <w:t xml:space="preserve"> in [6.1.3.</w:t>
            </w:r>
            <w:r w:rsidRPr="00E86DA9">
              <w:rPr>
                <w:noProof/>
                <w:color w:val="FF0000"/>
                <w:sz w:val="18"/>
                <w:szCs w:val="18"/>
                <w:lang w:eastAsia="zh-CN"/>
              </w:rPr>
              <w:t>X</w:t>
            </w:r>
            <w:r w:rsidRPr="00E86DA9">
              <w:rPr>
                <w:noProof/>
                <w:sz w:val="18"/>
                <w:szCs w:val="18"/>
                <w:lang w:eastAsia="zh-CN"/>
              </w:rPr>
              <w:t xml:space="preserve">] is replaced by </w:t>
            </w:r>
            <w:r w:rsidRPr="00E86DA9">
              <w:rPr>
                <w:noProof/>
                <w:color w:val="FF0000"/>
                <w:sz w:val="18"/>
                <w:szCs w:val="18"/>
                <w:lang w:eastAsia="zh-CN"/>
              </w:rPr>
              <w:t>47</w:t>
            </w:r>
            <w:r w:rsidRPr="00E86DA9">
              <w:rPr>
                <w:noProof/>
                <w:sz w:val="18"/>
                <w:szCs w:val="18"/>
                <w:lang w:eastAsia="zh-CN"/>
              </w:rPr>
              <w:t xml:space="preserve"> [6.1.3.</w:t>
            </w:r>
            <w:r w:rsidRPr="00E86DA9">
              <w:rPr>
                <w:noProof/>
                <w:color w:val="FF0000"/>
                <w:sz w:val="18"/>
                <w:szCs w:val="18"/>
                <w:lang w:eastAsia="zh-CN"/>
              </w:rPr>
              <w:t>47</w:t>
            </w:r>
            <w:r w:rsidRPr="00E86DA9">
              <w:rPr>
                <w:noProof/>
                <w:sz w:val="18"/>
                <w:szCs w:val="18"/>
                <w:lang w:eastAsia="zh-CN"/>
              </w:rPr>
              <w:t>].</w:t>
            </w:r>
            <w:r w:rsidR="00855CBE" w:rsidRPr="00E86DA9">
              <w:rPr>
                <w:noProof/>
                <w:sz w:val="18"/>
                <w:szCs w:val="18"/>
                <w:lang w:eastAsia="zh-CN"/>
              </w:rPr>
              <w:t xml:space="preserve"> (R1-2206728)</w:t>
            </w:r>
          </w:p>
          <w:p w14:paraId="0E0A86A8" w14:textId="77777777" w:rsidR="00D870CA" w:rsidRDefault="00D870CA">
            <w:pPr>
              <w:snapToGrid w:val="0"/>
              <w:jc w:val="both"/>
              <w:rPr>
                <w:rFonts w:eastAsia="DengXian"/>
                <w:sz w:val="18"/>
                <w:szCs w:val="18"/>
                <w:lang w:eastAsia="zh-CN"/>
              </w:rPr>
            </w:pPr>
          </w:p>
          <w:p w14:paraId="555ABFFB" w14:textId="77777777" w:rsidR="000E769B" w:rsidRDefault="000E769B">
            <w:pPr>
              <w:snapToGrid w:val="0"/>
              <w:jc w:val="both"/>
              <w:rPr>
                <w:rFonts w:eastAsia="DengXian"/>
                <w:sz w:val="18"/>
                <w:szCs w:val="18"/>
                <w:lang w:eastAsia="zh-CN"/>
              </w:rPr>
            </w:pPr>
          </w:p>
          <w:p w14:paraId="1583F034" w14:textId="3B5592DA"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and editorial. </w:t>
            </w:r>
          </w:p>
          <w:p w14:paraId="01A2C393" w14:textId="77777777" w:rsidR="000E769B" w:rsidRDefault="000E769B">
            <w:pPr>
              <w:snapToGrid w:val="0"/>
              <w:jc w:val="both"/>
              <w:rPr>
                <w:rFonts w:eastAsia="DengXian"/>
                <w:color w:val="3333FF"/>
                <w:sz w:val="18"/>
                <w:szCs w:val="18"/>
                <w:lang w:eastAsia="zh-CN"/>
              </w:rPr>
            </w:pPr>
          </w:p>
          <w:p w14:paraId="5C359938"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0F43E9BE" w14:textId="77777777" w:rsidR="000E769B" w:rsidRDefault="000E769B">
            <w:pPr>
              <w:snapToGrid w:val="0"/>
              <w:jc w:val="both"/>
              <w:rPr>
                <w:rFonts w:eastAsia="DengXian"/>
                <w:sz w:val="18"/>
                <w:szCs w:val="18"/>
                <w:lang w:eastAsia="zh-CN"/>
              </w:rPr>
            </w:pPr>
          </w:p>
          <w:p w14:paraId="3B6AC849" w14:textId="77777777" w:rsidR="000E769B" w:rsidRDefault="000E769B">
            <w:pPr>
              <w:snapToGrid w:val="0"/>
              <w:jc w:val="both"/>
              <w:rPr>
                <w:rFonts w:eastAsia="DengXian"/>
                <w:sz w:val="18"/>
                <w:szCs w:val="18"/>
                <w:lang w:eastAsia="zh-CN"/>
              </w:rPr>
            </w:pPr>
          </w:p>
        </w:tc>
        <w:tc>
          <w:tcPr>
            <w:tcW w:w="1732" w:type="dxa"/>
          </w:tcPr>
          <w:p w14:paraId="0A925D15" w14:textId="3B8A149D" w:rsidR="000E769B" w:rsidRDefault="00D870CA">
            <w:pPr>
              <w:snapToGrid w:val="0"/>
              <w:rPr>
                <w:sz w:val="20"/>
                <w:szCs w:val="20"/>
              </w:rPr>
            </w:pPr>
            <w:r>
              <w:rPr>
                <w:sz w:val="20"/>
                <w:szCs w:val="20"/>
              </w:rPr>
              <w:t>vivo</w:t>
            </w:r>
          </w:p>
        </w:tc>
        <w:tc>
          <w:tcPr>
            <w:tcW w:w="1089" w:type="dxa"/>
          </w:tcPr>
          <w:p w14:paraId="7B778E03" w14:textId="77777777" w:rsidR="00817E20" w:rsidRDefault="006D3F6F" w:rsidP="00D870CA">
            <w:pPr>
              <w:snapToGrid w:val="0"/>
              <w:jc w:val="both"/>
              <w:rPr>
                <w:rFonts w:eastAsia="DengXian"/>
                <w:color w:val="FF0000"/>
                <w:sz w:val="20"/>
                <w:szCs w:val="20"/>
                <w:lang w:eastAsia="zh-CN"/>
              </w:rPr>
            </w:pPr>
            <w:r>
              <w:rPr>
                <w:rFonts w:eastAsia="DengXian"/>
                <w:sz w:val="20"/>
                <w:szCs w:val="20"/>
                <w:lang w:eastAsia="zh-CN"/>
              </w:rPr>
              <w:t>E</w:t>
            </w:r>
            <w:r w:rsidR="00D870CA">
              <w:rPr>
                <w:rFonts w:eastAsia="DengXian"/>
                <w:color w:val="FF0000"/>
                <w:sz w:val="20"/>
                <w:szCs w:val="20"/>
                <w:lang w:eastAsia="zh-CN"/>
              </w:rPr>
              <w:t xml:space="preserve"> </w:t>
            </w:r>
          </w:p>
          <w:p w14:paraId="47E1B735" w14:textId="55EE72CE" w:rsidR="00957691" w:rsidRDefault="00957691" w:rsidP="00D870CA">
            <w:pPr>
              <w:snapToGrid w:val="0"/>
              <w:jc w:val="both"/>
              <w:rPr>
                <w:rFonts w:eastAsia="DengXian"/>
                <w:sz w:val="20"/>
                <w:szCs w:val="20"/>
                <w:lang w:eastAsia="zh-CN"/>
              </w:rPr>
            </w:pPr>
            <w:r>
              <w:rPr>
                <w:rFonts w:eastAsia="DengXian"/>
                <w:sz w:val="20"/>
                <w:szCs w:val="20"/>
                <w:lang w:eastAsia="zh-CN"/>
              </w:rPr>
              <w:t>(E:</w:t>
            </w:r>
            <w:r w:rsidR="00A10284">
              <w:rPr>
                <w:rFonts w:eastAsia="DengXian"/>
                <w:sz w:val="20"/>
                <w:szCs w:val="20"/>
                <w:lang w:eastAsia="zh-CN"/>
              </w:rPr>
              <w:t>1</w:t>
            </w:r>
            <w:r w:rsidR="005C29C2">
              <w:rPr>
                <w:rFonts w:eastAsia="DengXian"/>
                <w:sz w:val="20"/>
                <w:szCs w:val="20"/>
                <w:lang w:eastAsia="zh-CN"/>
              </w:rPr>
              <w:t>2</w:t>
            </w:r>
            <w:r>
              <w:rPr>
                <w:rFonts w:eastAsia="DengXian"/>
                <w:sz w:val="20"/>
                <w:szCs w:val="20"/>
                <w:lang w:eastAsia="zh-CN"/>
              </w:rPr>
              <w:t>, N:</w:t>
            </w:r>
            <w:r w:rsidR="00D03B5B">
              <w:rPr>
                <w:rFonts w:eastAsia="DengXian"/>
                <w:sz w:val="20"/>
                <w:szCs w:val="20"/>
                <w:lang w:eastAsia="zh-CN"/>
              </w:rPr>
              <w:t>5</w:t>
            </w:r>
            <w:r>
              <w:rPr>
                <w:rFonts w:eastAsia="DengXian"/>
                <w:sz w:val="20"/>
                <w:szCs w:val="20"/>
                <w:lang w:eastAsia="zh-CN"/>
              </w:rPr>
              <w:t>)</w:t>
            </w:r>
          </w:p>
          <w:p w14:paraId="393E3529" w14:textId="77777777" w:rsidR="00957691" w:rsidRDefault="00957691" w:rsidP="00D870CA">
            <w:pPr>
              <w:snapToGrid w:val="0"/>
              <w:jc w:val="both"/>
              <w:rPr>
                <w:rFonts w:eastAsia="DengXian"/>
                <w:sz w:val="20"/>
                <w:szCs w:val="20"/>
                <w:lang w:eastAsia="zh-CN"/>
              </w:rPr>
            </w:pPr>
          </w:p>
          <w:p w14:paraId="228A359F" w14:textId="39DA4D7A" w:rsidR="00957691" w:rsidRDefault="00957691" w:rsidP="00957691">
            <w:pPr>
              <w:snapToGrid w:val="0"/>
              <w:jc w:val="both"/>
              <w:rPr>
                <w:rFonts w:eastAsia="DengXian"/>
                <w:sz w:val="18"/>
                <w:szCs w:val="18"/>
                <w:lang w:eastAsia="zh-CN"/>
              </w:rPr>
            </w:pPr>
            <w:r>
              <w:rPr>
                <w:rFonts w:eastAsia="DengXian"/>
                <w:color w:val="3333FF"/>
                <w:sz w:val="18"/>
                <w:szCs w:val="18"/>
                <w:lang w:eastAsia="zh-CN"/>
              </w:rPr>
              <w:t xml:space="preserve">FL note: Please review opponent’s views well. Then, if not required for main </w:t>
            </w:r>
            <w:r w:rsidR="005C29C2">
              <w:rPr>
                <w:rFonts w:eastAsia="DengXian"/>
                <w:color w:val="3333FF"/>
                <w:sz w:val="18"/>
                <w:szCs w:val="18"/>
                <w:lang w:eastAsia="zh-CN"/>
              </w:rPr>
              <w:t>revision</w:t>
            </w:r>
            <w:r>
              <w:rPr>
                <w:rFonts w:eastAsia="DengXian"/>
                <w:color w:val="3333FF"/>
                <w:sz w:val="18"/>
                <w:szCs w:val="18"/>
                <w:lang w:eastAsia="zh-CN"/>
              </w:rPr>
              <w:t>, we may handle the rest with other</w:t>
            </w:r>
            <w:r w:rsidR="005C29C2">
              <w:rPr>
                <w:rFonts w:eastAsia="DengXian"/>
                <w:color w:val="3333FF"/>
                <w:sz w:val="18"/>
                <w:szCs w:val="18"/>
                <w:lang w:eastAsia="zh-CN"/>
              </w:rPr>
              <w:t xml:space="preserve"> editorial</w:t>
            </w:r>
            <w:r>
              <w:rPr>
                <w:rFonts w:eastAsia="DengXian"/>
                <w:color w:val="3333FF"/>
                <w:sz w:val="18"/>
                <w:szCs w:val="18"/>
                <w:lang w:eastAsia="zh-CN"/>
              </w:rPr>
              <w:t xml:space="preserve"> CRs together.</w:t>
            </w:r>
          </w:p>
          <w:p w14:paraId="2C09A9D3" w14:textId="7E01D494" w:rsidR="00957691" w:rsidRDefault="00957691" w:rsidP="00D870CA">
            <w:pPr>
              <w:snapToGrid w:val="0"/>
              <w:jc w:val="both"/>
              <w:rPr>
                <w:rFonts w:eastAsia="DengXian"/>
                <w:sz w:val="20"/>
                <w:szCs w:val="20"/>
                <w:lang w:eastAsia="zh-CN"/>
              </w:rPr>
            </w:pPr>
          </w:p>
        </w:tc>
        <w:tc>
          <w:tcPr>
            <w:tcW w:w="5130" w:type="dxa"/>
          </w:tcPr>
          <w:p w14:paraId="3DE3CF98" w14:textId="77777777" w:rsidR="004D4C73" w:rsidRDefault="00110EDF">
            <w:pPr>
              <w:snapToGrid w:val="0"/>
              <w:jc w:val="both"/>
              <w:rPr>
                <w:rFonts w:eastAsia="DengXian"/>
                <w:sz w:val="18"/>
                <w:szCs w:val="18"/>
                <w:lang w:eastAsia="zh-CN"/>
              </w:rPr>
            </w:pPr>
            <w:r>
              <w:rPr>
                <w:rFonts w:eastAsia="DengXian"/>
                <w:sz w:val="18"/>
                <w:szCs w:val="18"/>
                <w:lang w:eastAsia="zh-CN"/>
              </w:rPr>
              <w:t>QC: Open for discussion</w:t>
            </w:r>
          </w:p>
          <w:p w14:paraId="7E3293DD" w14:textId="77777777" w:rsidR="00CF11E6" w:rsidRDefault="00CF11E6">
            <w:pPr>
              <w:snapToGrid w:val="0"/>
              <w:jc w:val="both"/>
              <w:rPr>
                <w:rFonts w:eastAsia="DengXian"/>
                <w:sz w:val="18"/>
                <w:szCs w:val="18"/>
                <w:lang w:eastAsia="zh-CN"/>
              </w:rPr>
            </w:pPr>
            <w:r>
              <w:rPr>
                <w:rFonts w:eastAsia="DengXian"/>
                <w:sz w:val="18"/>
                <w:szCs w:val="18"/>
                <w:lang w:eastAsia="zh-CN"/>
              </w:rPr>
              <w:t>Google: OK to discuss</w:t>
            </w:r>
          </w:p>
          <w:p w14:paraId="112A888E" w14:textId="77777777" w:rsidR="000C12FD" w:rsidRDefault="005C367A">
            <w:pPr>
              <w:snapToGrid w:val="0"/>
              <w:jc w:val="both"/>
              <w:rPr>
                <w:rFonts w:eastAsia="PMingLiU"/>
                <w:sz w:val="18"/>
                <w:szCs w:val="18"/>
                <w:lang w:eastAsia="zh-TW"/>
              </w:rPr>
            </w:pPr>
            <w:r>
              <w:rPr>
                <w:rFonts w:eastAsia="PMingLiU"/>
                <w:sz w:val="18"/>
                <w:szCs w:val="18"/>
                <w:lang w:eastAsia="zh-TW"/>
              </w:rPr>
              <w:t>MTK: This paragraph in current spec is specified for SRS set NOT configured to follow unified TCI state. The corresponding change is not needed.</w:t>
            </w:r>
          </w:p>
          <w:p w14:paraId="1FD0BDDF" w14:textId="77777777" w:rsidR="009C31BC" w:rsidRDefault="009C31BC">
            <w:pPr>
              <w:snapToGrid w:val="0"/>
              <w:jc w:val="both"/>
              <w:rPr>
                <w:rFonts w:eastAsia="DengXian"/>
                <w:sz w:val="18"/>
                <w:szCs w:val="18"/>
                <w:lang w:eastAsia="zh-CN"/>
              </w:rPr>
            </w:pPr>
            <w:r>
              <w:rPr>
                <w:rFonts w:eastAsia="DengXian" w:hint="eastAsia"/>
                <w:sz w:val="18"/>
                <w:szCs w:val="18"/>
                <w:lang w:eastAsia="zh-CN"/>
              </w:rPr>
              <w:t>NE</w:t>
            </w:r>
            <w:r>
              <w:rPr>
                <w:rFonts w:eastAsia="DengXian"/>
                <w:sz w:val="18"/>
                <w:szCs w:val="18"/>
                <w:lang w:eastAsia="zh-CN"/>
              </w:rPr>
              <w:t>C: OK to discuss.</w:t>
            </w:r>
          </w:p>
          <w:p w14:paraId="6A3BBF8C" w14:textId="77777777" w:rsidR="00993E0E" w:rsidRDefault="00993E0E">
            <w:pPr>
              <w:snapToGrid w:val="0"/>
              <w:jc w:val="both"/>
              <w:rPr>
                <w:rFonts w:eastAsia="DengXian"/>
                <w:sz w:val="18"/>
                <w:szCs w:val="18"/>
                <w:lang w:eastAsia="zh-CN"/>
              </w:rPr>
            </w:pPr>
            <w:r>
              <w:rPr>
                <w:rFonts w:eastAsia="DengXian"/>
                <w:sz w:val="18"/>
                <w:szCs w:val="18"/>
                <w:lang w:eastAsia="zh-CN"/>
              </w:rPr>
              <w:t>vivo: Support to discuss. Current text is not clear even it is specified for SRS set Not following unified TCI state.</w:t>
            </w:r>
          </w:p>
          <w:p w14:paraId="7E411924" w14:textId="77777777" w:rsidR="00B825EF" w:rsidRDefault="00B825EF">
            <w:pPr>
              <w:snapToGrid w:val="0"/>
              <w:jc w:val="both"/>
              <w:rPr>
                <w:rFonts w:eastAsia="DengXian"/>
                <w:sz w:val="18"/>
                <w:szCs w:val="18"/>
                <w:lang w:eastAsia="zh-CN"/>
              </w:rPr>
            </w:pPr>
            <w:r w:rsidRPr="00B825EF">
              <w:rPr>
                <w:rFonts w:eastAsia="DengXian"/>
                <w:sz w:val="18"/>
                <w:szCs w:val="18"/>
                <w:lang w:eastAsia="zh-CN"/>
              </w:rPr>
              <w:t xml:space="preserve">Nokia: Same view as MTK, no change is needed (except X </w:t>
            </w:r>
            <w:r w:rsidRPr="00B825EF">
              <w:rPr>
                <w:rFonts w:eastAsia="DengXian"/>
                <w:sz w:val="18"/>
                <w:szCs w:val="18"/>
                <w:lang w:eastAsia="zh-CN"/>
              </w:rPr>
              <w:t> 47).</w:t>
            </w:r>
          </w:p>
          <w:p w14:paraId="12C9032A" w14:textId="77777777" w:rsidR="00D47EE0" w:rsidRDefault="00D47EE0">
            <w:pPr>
              <w:snapToGrid w:val="0"/>
              <w:jc w:val="both"/>
              <w:rPr>
                <w:rFonts w:eastAsia="PMingLiU"/>
                <w:sz w:val="18"/>
                <w:szCs w:val="18"/>
                <w:lang w:eastAsia="zh-TW"/>
              </w:rPr>
            </w:pPr>
            <w:r>
              <w:rPr>
                <w:rFonts w:eastAsia="PMingLiU"/>
                <w:sz w:val="18"/>
                <w:szCs w:val="18"/>
                <w:lang w:eastAsia="zh-TW"/>
              </w:rPr>
              <w:t>OPPO: ok to discuss</w:t>
            </w:r>
          </w:p>
          <w:p w14:paraId="31A48E01" w14:textId="77777777" w:rsidR="001C59AE" w:rsidRDefault="001C59AE">
            <w:pPr>
              <w:snapToGrid w:val="0"/>
              <w:jc w:val="both"/>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ocomo: Agree with MTK. BTW, RRC parameter name should be “</w:t>
            </w:r>
            <w:r w:rsidRPr="00785F62">
              <w:rPr>
                <w:rFonts w:eastAsia="Yu Mincho"/>
                <w:sz w:val="18"/>
                <w:szCs w:val="18"/>
                <w:lang w:eastAsia="ja-JP"/>
              </w:rPr>
              <w:t>followUnifiedTCIstate</w:t>
            </w:r>
            <w:r w:rsidRPr="00785F62">
              <w:rPr>
                <w:rFonts w:eastAsia="Yu Mincho"/>
                <w:color w:val="FF0000"/>
                <w:sz w:val="18"/>
                <w:szCs w:val="18"/>
                <w:lang w:eastAsia="ja-JP"/>
              </w:rPr>
              <w:t>SRS</w:t>
            </w:r>
            <w:r w:rsidRPr="00785F62">
              <w:rPr>
                <w:rFonts w:eastAsia="Yu Mincho"/>
                <w:sz w:val="18"/>
                <w:szCs w:val="18"/>
                <w:lang w:eastAsia="ja-JP"/>
              </w:rPr>
              <w:t>-r17</w:t>
            </w:r>
            <w:r>
              <w:rPr>
                <w:rFonts w:eastAsia="Yu Mincho"/>
                <w:sz w:val="18"/>
                <w:szCs w:val="18"/>
                <w:lang w:eastAsia="ja-JP"/>
              </w:rPr>
              <w:t>”.</w:t>
            </w:r>
          </w:p>
          <w:p w14:paraId="764958AD" w14:textId="77777777" w:rsidR="00422239" w:rsidRDefault="00422239">
            <w:pPr>
              <w:snapToGrid w:val="0"/>
              <w:jc w:val="both"/>
              <w:rPr>
                <w:rFonts w:eastAsia="Yu Mincho"/>
                <w:sz w:val="18"/>
                <w:szCs w:val="18"/>
                <w:lang w:eastAsia="ja-JP"/>
              </w:rPr>
            </w:pPr>
            <w:r>
              <w:rPr>
                <w:rFonts w:eastAsia="Yu Mincho"/>
                <w:sz w:val="18"/>
                <w:szCs w:val="18"/>
                <w:lang w:eastAsia="ja-JP"/>
              </w:rPr>
              <w:t>Apple: Open to discuss.</w:t>
            </w:r>
          </w:p>
          <w:p w14:paraId="59C82E08" w14:textId="146B90C2" w:rsidR="006B33E2" w:rsidRPr="006B33E2" w:rsidRDefault="00741799">
            <w:pPr>
              <w:snapToGrid w:val="0"/>
              <w:jc w:val="both"/>
              <w:rPr>
                <w:rFonts w:eastAsia="DengXian"/>
                <w:sz w:val="18"/>
                <w:szCs w:val="18"/>
                <w:lang w:eastAsia="zh-CN"/>
              </w:rPr>
            </w:pPr>
            <w:r>
              <w:rPr>
                <w:rFonts w:eastAsia="Yu Mincho"/>
                <w:sz w:val="18"/>
                <w:szCs w:val="18"/>
                <w:lang w:eastAsia="ja-JP"/>
              </w:rPr>
              <w:t>LG: Same understanding to MTK.</w:t>
            </w:r>
          </w:p>
          <w:p w14:paraId="784DFB98" w14:textId="77777777" w:rsidR="007E25EF" w:rsidRDefault="007E25EF">
            <w:pPr>
              <w:snapToGrid w:val="0"/>
              <w:jc w:val="both"/>
              <w:rPr>
                <w:rFonts w:eastAsia="DengXian"/>
                <w:sz w:val="18"/>
                <w:szCs w:val="18"/>
                <w:lang w:eastAsia="zh-CN"/>
              </w:rPr>
            </w:pPr>
            <w:r>
              <w:rPr>
                <w:rFonts w:eastAsia="Yu Mincho"/>
                <w:sz w:val="18"/>
                <w:szCs w:val="18"/>
                <w:lang w:eastAsia="ja-JP"/>
              </w:rPr>
              <w:t>Spreadtrum: OK to discuss.</w:t>
            </w:r>
          </w:p>
          <w:p w14:paraId="7153AC8E" w14:textId="77777777" w:rsidR="006B33E2" w:rsidRDefault="006B33E2">
            <w:pPr>
              <w:snapToGrid w:val="0"/>
              <w:jc w:val="both"/>
              <w:rPr>
                <w:rFonts w:eastAsia="DengXian"/>
                <w:sz w:val="18"/>
                <w:szCs w:val="18"/>
                <w:lang w:eastAsia="zh-CN"/>
              </w:rPr>
            </w:pPr>
            <w:r>
              <w:rPr>
                <w:rFonts w:eastAsia="DengXian" w:hint="eastAsia"/>
                <w:sz w:val="18"/>
                <w:szCs w:val="18"/>
                <w:lang w:eastAsia="zh-CN"/>
              </w:rPr>
              <w:t>CATT: Ok to discuss.</w:t>
            </w:r>
          </w:p>
          <w:p w14:paraId="6849C9E9" w14:textId="77777777" w:rsidR="004F7C06" w:rsidRDefault="004F7C06">
            <w:pPr>
              <w:snapToGrid w:val="0"/>
              <w:jc w:val="both"/>
              <w:rPr>
                <w:rFonts w:eastAsia="Yu Mincho"/>
                <w:sz w:val="18"/>
                <w:szCs w:val="18"/>
                <w:lang w:eastAsia="ja-JP"/>
              </w:rPr>
            </w:pPr>
            <w:r>
              <w:rPr>
                <w:rFonts w:eastAsia="Yu Mincho"/>
                <w:sz w:val="18"/>
                <w:szCs w:val="18"/>
                <w:lang w:eastAsia="ja-JP"/>
              </w:rPr>
              <w:t>Huawei, HiSi: Support to discuss.</w:t>
            </w:r>
          </w:p>
          <w:p w14:paraId="4F56BBE2" w14:textId="77777777" w:rsidR="009E7753" w:rsidRDefault="009E7753">
            <w:pPr>
              <w:snapToGrid w:val="0"/>
              <w:jc w:val="both"/>
              <w:rPr>
                <w:rFonts w:eastAsia="Yu Mincho"/>
                <w:sz w:val="18"/>
                <w:szCs w:val="18"/>
                <w:lang w:eastAsia="ja-JP"/>
              </w:rPr>
            </w:pPr>
            <w:r>
              <w:rPr>
                <w:rFonts w:eastAsia="Yu Mincho"/>
                <w:sz w:val="18"/>
                <w:szCs w:val="18"/>
                <w:lang w:eastAsia="ja-JP"/>
              </w:rPr>
              <w:t>Ericsson: agree with Nokia. But the paragraph is a bit difficult to read.</w:t>
            </w:r>
          </w:p>
          <w:p w14:paraId="25C8F0DC" w14:textId="77777777" w:rsidR="00893A84" w:rsidRDefault="00893A84">
            <w:pPr>
              <w:snapToGrid w:val="0"/>
              <w:jc w:val="both"/>
              <w:rPr>
                <w:rFonts w:eastAsia="Yu Mincho"/>
                <w:sz w:val="18"/>
                <w:szCs w:val="18"/>
                <w:lang w:eastAsia="ja-JP"/>
              </w:rPr>
            </w:pPr>
            <w:r>
              <w:rPr>
                <w:rFonts w:eastAsia="Yu Mincho"/>
                <w:sz w:val="18"/>
                <w:szCs w:val="18"/>
                <w:lang w:eastAsia="ja-JP"/>
              </w:rPr>
              <w:t>SS: OK to discuss</w:t>
            </w:r>
          </w:p>
          <w:p w14:paraId="09C4CA2A" w14:textId="28CCF211" w:rsidR="00534B33" w:rsidRPr="006B33E2" w:rsidRDefault="00534B33">
            <w:pPr>
              <w:snapToGrid w:val="0"/>
              <w:jc w:val="both"/>
              <w:rPr>
                <w:rFonts w:eastAsia="DengXian"/>
                <w:sz w:val="18"/>
                <w:szCs w:val="18"/>
                <w:lang w:eastAsia="zh-CN"/>
              </w:rPr>
            </w:pPr>
            <w:r>
              <w:rPr>
                <w:rFonts w:eastAsia="Yu Mincho"/>
                <w:sz w:val="18"/>
                <w:szCs w:val="18"/>
                <w:lang w:eastAsia="ja-JP"/>
              </w:rPr>
              <w:t>IDC: OK to discuss</w:t>
            </w:r>
          </w:p>
        </w:tc>
      </w:tr>
      <w:tr w:rsidR="000E769B" w14:paraId="18F0A16F" w14:textId="77777777">
        <w:trPr>
          <w:trHeight w:val="66"/>
        </w:trPr>
        <w:tc>
          <w:tcPr>
            <w:tcW w:w="723" w:type="dxa"/>
          </w:tcPr>
          <w:p w14:paraId="6CF7C303" w14:textId="77777777" w:rsidR="000E769B" w:rsidRDefault="006D3F6F">
            <w:pPr>
              <w:snapToGrid w:val="0"/>
              <w:jc w:val="both"/>
              <w:rPr>
                <w:sz w:val="18"/>
                <w:szCs w:val="18"/>
              </w:rPr>
            </w:pPr>
            <w:r>
              <w:rPr>
                <w:sz w:val="18"/>
                <w:szCs w:val="18"/>
              </w:rPr>
              <w:t>1-12</w:t>
            </w:r>
          </w:p>
        </w:tc>
        <w:tc>
          <w:tcPr>
            <w:tcW w:w="4911" w:type="dxa"/>
          </w:tcPr>
          <w:p w14:paraId="1065E0E5" w14:textId="39094A5C" w:rsidR="00D870CA" w:rsidRPr="00E86DA9" w:rsidRDefault="00D870CA">
            <w:pPr>
              <w:snapToGrid w:val="0"/>
              <w:jc w:val="both"/>
              <w:rPr>
                <w:rFonts w:eastAsia="DengXian"/>
                <w:sz w:val="18"/>
                <w:szCs w:val="18"/>
                <w:lang w:eastAsia="zh-CN"/>
              </w:rPr>
            </w:pPr>
            <w:r w:rsidRPr="00E86DA9">
              <w:rPr>
                <w:rFonts w:eastAsia="DengXian"/>
                <w:sz w:val="18"/>
                <w:szCs w:val="18"/>
                <w:lang w:eastAsia="zh-CN"/>
              </w:rPr>
              <w:t xml:space="preserve">To update </w:t>
            </w:r>
            <w:r w:rsidRPr="00E86DA9">
              <w:rPr>
                <w:noProof/>
                <w:sz w:val="18"/>
                <w:szCs w:val="18"/>
              </w:rPr>
              <w:t>RRC parameter “TCI-State_r17”, “p0-Alpha-CLID-PUSCH-Set”, “p0-Alpha-CLID-PUCCH-Set”, “p0-Alpha-CLID-SRS-Set”, and “useIndicatedTCIState” for being aligned with TS38.331. (</w:t>
            </w:r>
            <w:r w:rsidR="00855CBE" w:rsidRPr="00E86DA9">
              <w:rPr>
                <w:noProof/>
                <w:sz w:val="18"/>
                <w:szCs w:val="18"/>
              </w:rPr>
              <w:t>R1-2206729</w:t>
            </w:r>
            <w:r w:rsidRPr="00E86DA9">
              <w:rPr>
                <w:noProof/>
                <w:sz w:val="18"/>
                <w:szCs w:val="18"/>
              </w:rPr>
              <w:t>)</w:t>
            </w:r>
          </w:p>
          <w:p w14:paraId="613181E9" w14:textId="77777777" w:rsidR="00D870CA" w:rsidRDefault="00D870CA">
            <w:pPr>
              <w:snapToGrid w:val="0"/>
              <w:jc w:val="both"/>
              <w:rPr>
                <w:rFonts w:eastAsia="DengXian"/>
                <w:sz w:val="18"/>
                <w:szCs w:val="18"/>
                <w:lang w:eastAsia="zh-CN"/>
              </w:rPr>
            </w:pPr>
          </w:p>
          <w:p w14:paraId="4351A2E8" w14:textId="77777777" w:rsidR="00D870CA" w:rsidRDefault="00D870CA">
            <w:pPr>
              <w:snapToGrid w:val="0"/>
              <w:jc w:val="both"/>
              <w:rPr>
                <w:rFonts w:eastAsia="DengXian"/>
                <w:sz w:val="18"/>
                <w:szCs w:val="18"/>
                <w:lang w:eastAsia="zh-CN"/>
              </w:rPr>
            </w:pPr>
          </w:p>
          <w:p w14:paraId="0DDFDC9C" w14:textId="74D6FDAD"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w:t>
            </w:r>
            <w:r w:rsidR="00D870CA">
              <w:rPr>
                <w:rFonts w:eastAsia="DengXian"/>
                <w:color w:val="3333FF"/>
                <w:sz w:val="18"/>
                <w:szCs w:val="18"/>
                <w:lang w:eastAsia="zh-CN"/>
              </w:rPr>
              <w:t xml:space="preserve">Editorial issue. But, as mentioned in </w:t>
            </w:r>
            <w:r w:rsidR="00D870CA" w:rsidRPr="00D870CA">
              <w:rPr>
                <w:rFonts w:eastAsia="DengXian"/>
                <w:color w:val="3333FF"/>
                <w:sz w:val="18"/>
                <w:szCs w:val="18"/>
                <w:lang w:eastAsia="zh-CN"/>
              </w:rPr>
              <w:t>R1-2207113</w:t>
            </w:r>
            <w:r w:rsidR="00D870CA">
              <w:rPr>
                <w:rFonts w:eastAsia="DengXian"/>
                <w:color w:val="3333FF"/>
                <w:sz w:val="18"/>
                <w:szCs w:val="18"/>
                <w:lang w:eastAsia="zh-CN"/>
              </w:rPr>
              <w:t>/</w:t>
            </w:r>
            <w:r w:rsidR="00D870CA">
              <w:t xml:space="preserve"> </w:t>
            </w:r>
            <w:r w:rsidR="00D870CA" w:rsidRPr="00D870CA">
              <w:rPr>
                <w:rFonts w:eastAsia="DengXian"/>
                <w:color w:val="3333FF"/>
                <w:sz w:val="18"/>
                <w:szCs w:val="18"/>
                <w:lang w:eastAsia="zh-CN"/>
              </w:rPr>
              <w:t>R1-220711</w:t>
            </w:r>
            <w:r w:rsidR="00D870CA">
              <w:rPr>
                <w:rFonts w:eastAsia="DengXian"/>
                <w:color w:val="3333FF"/>
                <w:sz w:val="18"/>
                <w:szCs w:val="18"/>
                <w:lang w:eastAsia="zh-CN"/>
              </w:rPr>
              <w:t xml:space="preserve">4, </w:t>
            </w:r>
            <w:r w:rsidR="00D870CA" w:rsidRPr="00D870CA">
              <w:rPr>
                <w:rFonts w:eastAsia="DengXian"/>
                <w:color w:val="3333FF"/>
                <w:sz w:val="18"/>
                <w:szCs w:val="18"/>
                <w:lang w:eastAsia="zh-CN"/>
              </w:rPr>
              <w:t xml:space="preserve">the name DLorJoint-TCIState for the new TCI state introduced in Rel-17, but this was changed in the latest version of 38.331. </w:t>
            </w:r>
            <w:r w:rsidR="00D870CA">
              <w:rPr>
                <w:rFonts w:eastAsia="DengXian"/>
                <w:color w:val="3333FF"/>
                <w:sz w:val="18"/>
                <w:szCs w:val="18"/>
                <w:lang w:eastAsia="zh-CN"/>
              </w:rPr>
              <w:t>Some further identification on RRC update is needed</w:t>
            </w:r>
          </w:p>
          <w:p w14:paraId="601F155A" w14:textId="77777777" w:rsidR="000E769B" w:rsidRDefault="000E769B">
            <w:pPr>
              <w:snapToGrid w:val="0"/>
              <w:jc w:val="both"/>
              <w:rPr>
                <w:rFonts w:eastAsia="DengXian"/>
                <w:color w:val="3333FF"/>
                <w:sz w:val="18"/>
                <w:szCs w:val="18"/>
                <w:lang w:eastAsia="zh-CN"/>
              </w:rPr>
            </w:pPr>
          </w:p>
          <w:p w14:paraId="2382FEE1"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7378C7C4" w14:textId="77777777" w:rsidR="000E769B" w:rsidRDefault="000E769B">
            <w:pPr>
              <w:snapToGrid w:val="0"/>
              <w:jc w:val="both"/>
              <w:rPr>
                <w:rFonts w:eastAsia="DengXian"/>
                <w:sz w:val="18"/>
                <w:szCs w:val="18"/>
                <w:lang w:eastAsia="zh-CN"/>
              </w:rPr>
            </w:pPr>
          </w:p>
        </w:tc>
        <w:tc>
          <w:tcPr>
            <w:tcW w:w="1732" w:type="dxa"/>
          </w:tcPr>
          <w:p w14:paraId="7B9495B9" w14:textId="40647C06" w:rsidR="000E769B" w:rsidRDefault="00D870CA">
            <w:pPr>
              <w:snapToGrid w:val="0"/>
              <w:rPr>
                <w:rFonts w:eastAsia="DengXian"/>
                <w:sz w:val="20"/>
                <w:szCs w:val="20"/>
                <w:lang w:eastAsia="zh-CN"/>
              </w:rPr>
            </w:pPr>
            <w:r>
              <w:rPr>
                <w:sz w:val="20"/>
                <w:szCs w:val="20"/>
              </w:rPr>
              <w:lastRenderedPageBreak/>
              <w:t>vivo</w:t>
            </w:r>
          </w:p>
        </w:tc>
        <w:tc>
          <w:tcPr>
            <w:tcW w:w="1089" w:type="dxa"/>
          </w:tcPr>
          <w:p w14:paraId="69AAD03D" w14:textId="77777777" w:rsidR="00817E20" w:rsidRDefault="00D870CA">
            <w:pPr>
              <w:snapToGrid w:val="0"/>
              <w:jc w:val="both"/>
              <w:rPr>
                <w:rFonts w:eastAsia="DengXian"/>
                <w:sz w:val="20"/>
                <w:szCs w:val="20"/>
                <w:lang w:eastAsia="zh-CN"/>
              </w:rPr>
            </w:pPr>
            <w:r>
              <w:rPr>
                <w:rFonts w:eastAsia="DengXian"/>
                <w:sz w:val="20"/>
                <w:szCs w:val="20"/>
                <w:lang w:eastAsia="zh-CN"/>
              </w:rPr>
              <w:t>E</w:t>
            </w:r>
          </w:p>
          <w:p w14:paraId="0E40CD3A" w14:textId="2D7185D2" w:rsidR="00957691" w:rsidRDefault="00957691" w:rsidP="00A10284">
            <w:pPr>
              <w:snapToGrid w:val="0"/>
              <w:jc w:val="both"/>
              <w:rPr>
                <w:rFonts w:eastAsia="DengXian"/>
                <w:sz w:val="20"/>
                <w:szCs w:val="20"/>
                <w:lang w:eastAsia="zh-CN"/>
              </w:rPr>
            </w:pPr>
            <w:r w:rsidRPr="0050220D">
              <w:rPr>
                <w:color w:val="FF0000"/>
                <w:sz w:val="20"/>
                <w:szCs w:val="20"/>
              </w:rPr>
              <w:t>(</w:t>
            </w:r>
            <w:r w:rsidR="00D03B5B">
              <w:rPr>
                <w:color w:val="FF0000"/>
                <w:sz w:val="20"/>
                <w:szCs w:val="20"/>
              </w:rPr>
              <w:t>E:1</w:t>
            </w:r>
            <w:r w:rsidR="00EF1744">
              <w:rPr>
                <w:color w:val="FF0000"/>
                <w:sz w:val="20"/>
                <w:szCs w:val="20"/>
              </w:rPr>
              <w:t>7</w:t>
            </w:r>
            <w:r w:rsidRPr="0050220D">
              <w:rPr>
                <w:color w:val="FF0000"/>
                <w:sz w:val="20"/>
                <w:szCs w:val="20"/>
              </w:rPr>
              <w:t xml:space="preserve">, </w:t>
            </w:r>
            <w:r>
              <w:rPr>
                <w:color w:val="FF0000"/>
                <w:sz w:val="20"/>
                <w:szCs w:val="20"/>
              </w:rPr>
              <w:t>N:0</w:t>
            </w:r>
            <w:r w:rsidRPr="0050220D">
              <w:rPr>
                <w:color w:val="FF0000"/>
                <w:sz w:val="20"/>
                <w:szCs w:val="20"/>
              </w:rPr>
              <w:t>)</w:t>
            </w:r>
          </w:p>
        </w:tc>
        <w:tc>
          <w:tcPr>
            <w:tcW w:w="5130" w:type="dxa"/>
          </w:tcPr>
          <w:p w14:paraId="6976ECC9" w14:textId="77777777" w:rsidR="00E4586A" w:rsidRDefault="00B915F7">
            <w:pPr>
              <w:snapToGrid w:val="0"/>
              <w:jc w:val="both"/>
              <w:rPr>
                <w:rFonts w:eastAsia="DengXian"/>
                <w:sz w:val="18"/>
                <w:szCs w:val="18"/>
                <w:lang w:eastAsia="zh-CN"/>
              </w:rPr>
            </w:pPr>
            <w:r>
              <w:rPr>
                <w:rFonts w:eastAsia="DengXian"/>
                <w:sz w:val="18"/>
                <w:szCs w:val="18"/>
                <w:lang w:eastAsia="zh-CN"/>
              </w:rPr>
              <w:t>QC: Open for discussion</w:t>
            </w:r>
          </w:p>
          <w:p w14:paraId="3A3C5221" w14:textId="77777777" w:rsidR="00CF11E6" w:rsidRDefault="00CF11E6">
            <w:pPr>
              <w:snapToGrid w:val="0"/>
              <w:jc w:val="both"/>
              <w:rPr>
                <w:rFonts w:eastAsia="DengXian"/>
                <w:sz w:val="18"/>
                <w:szCs w:val="18"/>
                <w:lang w:eastAsia="zh-CN"/>
              </w:rPr>
            </w:pPr>
            <w:r>
              <w:rPr>
                <w:rFonts w:eastAsia="DengXian"/>
                <w:sz w:val="18"/>
                <w:szCs w:val="18"/>
                <w:lang w:eastAsia="zh-CN"/>
              </w:rPr>
              <w:t>Google: OK to discuss</w:t>
            </w:r>
          </w:p>
          <w:p w14:paraId="36B132F4" w14:textId="77777777" w:rsidR="005C367A" w:rsidRDefault="005C367A">
            <w:pPr>
              <w:snapToGrid w:val="0"/>
              <w:jc w:val="both"/>
              <w:rPr>
                <w:rFonts w:eastAsia="PMingLiU"/>
                <w:sz w:val="18"/>
                <w:szCs w:val="18"/>
                <w:lang w:eastAsia="zh-TW"/>
              </w:rPr>
            </w:pPr>
            <w:r>
              <w:rPr>
                <w:rFonts w:eastAsia="PMingLiU"/>
                <w:sz w:val="18"/>
                <w:szCs w:val="18"/>
                <w:lang w:eastAsia="zh-TW"/>
              </w:rPr>
              <w:t xml:space="preserve">MTK: </w:t>
            </w:r>
            <w:r>
              <w:rPr>
                <w:rFonts w:eastAsia="PMingLiU" w:hint="eastAsia"/>
                <w:sz w:val="18"/>
                <w:szCs w:val="18"/>
                <w:lang w:eastAsia="zh-TW"/>
              </w:rPr>
              <w:t>O</w:t>
            </w:r>
            <w:r>
              <w:rPr>
                <w:rFonts w:eastAsia="PMingLiU"/>
                <w:sz w:val="18"/>
                <w:szCs w:val="18"/>
                <w:lang w:eastAsia="zh-TW"/>
              </w:rPr>
              <w:t>kay to discuss</w:t>
            </w:r>
          </w:p>
          <w:p w14:paraId="7EA43B7A" w14:textId="77777777" w:rsidR="009C31BC" w:rsidRDefault="009C31BC">
            <w:pPr>
              <w:snapToGrid w:val="0"/>
              <w:jc w:val="both"/>
              <w:rPr>
                <w:rFonts w:eastAsia="DengXian"/>
                <w:sz w:val="18"/>
                <w:szCs w:val="18"/>
                <w:lang w:eastAsia="zh-CN"/>
              </w:rPr>
            </w:pPr>
            <w:r>
              <w:rPr>
                <w:rFonts w:eastAsia="DengXian" w:hint="eastAsia"/>
                <w:sz w:val="18"/>
                <w:szCs w:val="18"/>
                <w:lang w:eastAsia="zh-CN"/>
              </w:rPr>
              <w:t>NE</w:t>
            </w:r>
            <w:r>
              <w:rPr>
                <w:rFonts w:eastAsia="DengXian"/>
                <w:sz w:val="18"/>
                <w:szCs w:val="18"/>
                <w:lang w:eastAsia="zh-CN"/>
              </w:rPr>
              <w:t>C: OK to discuss.</w:t>
            </w:r>
          </w:p>
          <w:p w14:paraId="5D501FE0" w14:textId="77777777" w:rsidR="00993E0E" w:rsidRDefault="00993E0E">
            <w:pPr>
              <w:snapToGrid w:val="0"/>
              <w:jc w:val="both"/>
              <w:rPr>
                <w:rFonts w:eastAsia="DengXian"/>
                <w:sz w:val="18"/>
                <w:szCs w:val="18"/>
                <w:lang w:eastAsia="zh-CN"/>
              </w:rPr>
            </w:pPr>
            <w:r>
              <w:rPr>
                <w:rFonts w:eastAsia="DengXian"/>
                <w:sz w:val="18"/>
                <w:szCs w:val="18"/>
                <w:lang w:eastAsia="zh-CN"/>
              </w:rPr>
              <w:t>vivo: Support to discuss.</w:t>
            </w:r>
          </w:p>
          <w:p w14:paraId="2F4198CB" w14:textId="77777777" w:rsidR="00B825EF" w:rsidRDefault="00B825EF">
            <w:pPr>
              <w:snapToGrid w:val="0"/>
              <w:jc w:val="both"/>
              <w:rPr>
                <w:rFonts w:eastAsia="DengXian"/>
                <w:sz w:val="18"/>
                <w:szCs w:val="18"/>
                <w:lang w:eastAsia="zh-CN"/>
              </w:rPr>
            </w:pPr>
            <w:r>
              <w:rPr>
                <w:rFonts w:eastAsia="DengXian"/>
                <w:sz w:val="18"/>
                <w:szCs w:val="18"/>
                <w:lang w:eastAsia="zh-CN"/>
              </w:rPr>
              <w:t>Nokia: OK to discuss</w:t>
            </w:r>
          </w:p>
          <w:p w14:paraId="7AAB648A" w14:textId="77777777" w:rsidR="001C59AE" w:rsidRDefault="001C59AE">
            <w:pPr>
              <w:snapToGrid w:val="0"/>
              <w:jc w:val="both"/>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ocomo: OK to discuss.</w:t>
            </w:r>
          </w:p>
          <w:p w14:paraId="1C3CFE24" w14:textId="3B7B4A5B" w:rsidR="00DD4058" w:rsidRDefault="00DD4058" w:rsidP="00DD4058">
            <w:pPr>
              <w:snapToGrid w:val="0"/>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Fine to discuss.</w:t>
            </w:r>
          </w:p>
          <w:p w14:paraId="03E04B92" w14:textId="4EBFD098" w:rsidR="00422239" w:rsidRDefault="00422239" w:rsidP="00DD4058">
            <w:pPr>
              <w:snapToGrid w:val="0"/>
              <w:rPr>
                <w:rFonts w:eastAsia="DengXian"/>
                <w:sz w:val="18"/>
                <w:szCs w:val="18"/>
                <w:lang w:eastAsia="zh-CN"/>
              </w:rPr>
            </w:pPr>
            <w:r>
              <w:rPr>
                <w:rFonts w:eastAsia="Yu Mincho"/>
                <w:sz w:val="18"/>
                <w:szCs w:val="18"/>
                <w:lang w:eastAsia="ja-JP"/>
              </w:rPr>
              <w:t>Apple: Open to discuss.</w:t>
            </w:r>
          </w:p>
          <w:p w14:paraId="6600EB89" w14:textId="77777777" w:rsidR="00DD4058" w:rsidRDefault="00741799">
            <w:pPr>
              <w:snapToGrid w:val="0"/>
              <w:jc w:val="both"/>
              <w:rPr>
                <w:rFonts w:eastAsia="Yu Mincho"/>
                <w:sz w:val="18"/>
                <w:szCs w:val="18"/>
                <w:lang w:eastAsia="ja-JP"/>
              </w:rPr>
            </w:pPr>
            <w:r>
              <w:rPr>
                <w:rFonts w:eastAsia="Yu Mincho"/>
                <w:sz w:val="18"/>
                <w:szCs w:val="18"/>
                <w:lang w:eastAsia="ja-JP"/>
              </w:rPr>
              <w:t>LG: Fine to discuss</w:t>
            </w:r>
          </w:p>
          <w:p w14:paraId="503AD270" w14:textId="77777777" w:rsidR="007E25EF" w:rsidRDefault="007E25EF">
            <w:pPr>
              <w:snapToGrid w:val="0"/>
              <w:jc w:val="both"/>
              <w:rPr>
                <w:rFonts w:eastAsia="DengXian"/>
                <w:sz w:val="18"/>
                <w:szCs w:val="18"/>
                <w:lang w:eastAsia="zh-CN"/>
              </w:rPr>
            </w:pPr>
            <w:r>
              <w:rPr>
                <w:rFonts w:eastAsia="Yu Mincho"/>
                <w:sz w:val="18"/>
                <w:szCs w:val="18"/>
                <w:lang w:eastAsia="ja-JP"/>
              </w:rPr>
              <w:lastRenderedPageBreak/>
              <w:t>Spreadtrum: OK to discuss.</w:t>
            </w:r>
          </w:p>
          <w:p w14:paraId="349EB68A" w14:textId="77777777" w:rsidR="009705E8" w:rsidRDefault="009705E8">
            <w:pPr>
              <w:snapToGrid w:val="0"/>
              <w:jc w:val="both"/>
              <w:rPr>
                <w:rFonts w:eastAsia="DengXian"/>
                <w:sz w:val="18"/>
                <w:szCs w:val="18"/>
                <w:lang w:eastAsia="zh-CN"/>
              </w:rPr>
            </w:pPr>
            <w:r>
              <w:rPr>
                <w:rFonts w:eastAsia="DengXian" w:hint="eastAsia"/>
                <w:sz w:val="18"/>
                <w:szCs w:val="18"/>
                <w:lang w:eastAsia="zh-CN"/>
              </w:rPr>
              <w:t>CATT: Ok to discuss.</w:t>
            </w:r>
          </w:p>
          <w:p w14:paraId="0C25A763" w14:textId="77777777" w:rsidR="004F7C06" w:rsidRDefault="004F7C06">
            <w:pPr>
              <w:snapToGrid w:val="0"/>
              <w:jc w:val="both"/>
              <w:rPr>
                <w:rFonts w:eastAsia="Yu Mincho"/>
                <w:sz w:val="18"/>
                <w:szCs w:val="18"/>
                <w:lang w:eastAsia="ja-JP"/>
              </w:rPr>
            </w:pPr>
            <w:r>
              <w:rPr>
                <w:rFonts w:eastAsia="Yu Mincho"/>
                <w:sz w:val="18"/>
                <w:szCs w:val="18"/>
                <w:lang w:eastAsia="ja-JP"/>
              </w:rPr>
              <w:t>Huawei, HiSi: Support to discuss.</w:t>
            </w:r>
          </w:p>
          <w:p w14:paraId="3EE03479" w14:textId="77777777" w:rsidR="009E7753" w:rsidRDefault="009E7753">
            <w:pPr>
              <w:snapToGrid w:val="0"/>
              <w:jc w:val="both"/>
              <w:rPr>
                <w:rFonts w:eastAsia="Yu Mincho"/>
                <w:sz w:val="18"/>
                <w:szCs w:val="18"/>
                <w:lang w:eastAsia="ja-JP"/>
              </w:rPr>
            </w:pPr>
            <w:r>
              <w:rPr>
                <w:rFonts w:eastAsia="Yu Mincho"/>
                <w:sz w:val="18"/>
                <w:szCs w:val="18"/>
                <w:lang w:eastAsia="ja-JP"/>
              </w:rPr>
              <w:t>Ericsson: ok for some. But there is no DLorJoint-TCIState</w:t>
            </w:r>
          </w:p>
          <w:p w14:paraId="28B584A6" w14:textId="77777777" w:rsidR="00893A84" w:rsidRDefault="00893A84">
            <w:pPr>
              <w:snapToGrid w:val="0"/>
              <w:jc w:val="both"/>
              <w:rPr>
                <w:rFonts w:eastAsia="Yu Mincho"/>
                <w:sz w:val="18"/>
                <w:szCs w:val="18"/>
                <w:lang w:eastAsia="ja-JP"/>
              </w:rPr>
            </w:pPr>
            <w:r>
              <w:rPr>
                <w:rFonts w:eastAsia="Yu Mincho"/>
                <w:sz w:val="18"/>
                <w:szCs w:val="18"/>
                <w:lang w:eastAsia="ja-JP"/>
              </w:rPr>
              <w:t>SS: OK to discuss</w:t>
            </w:r>
          </w:p>
          <w:p w14:paraId="3A390CF4" w14:textId="77777777" w:rsidR="00584222" w:rsidRDefault="00584222">
            <w:pPr>
              <w:snapToGrid w:val="0"/>
              <w:jc w:val="both"/>
              <w:rPr>
                <w:rFonts w:eastAsia="Yu Mincho"/>
                <w:sz w:val="18"/>
                <w:szCs w:val="18"/>
                <w:lang w:eastAsia="ja-JP"/>
              </w:rPr>
            </w:pPr>
            <w:r>
              <w:rPr>
                <w:rFonts w:eastAsia="Yu Mincho"/>
                <w:sz w:val="18"/>
                <w:szCs w:val="18"/>
                <w:lang w:eastAsia="ja-JP"/>
              </w:rPr>
              <w:t>Intel: OK</w:t>
            </w:r>
          </w:p>
          <w:p w14:paraId="670DD6A7" w14:textId="39B2C01D" w:rsidR="00534B33" w:rsidRPr="009705E8" w:rsidRDefault="00534B33">
            <w:pPr>
              <w:snapToGrid w:val="0"/>
              <w:jc w:val="both"/>
              <w:rPr>
                <w:rFonts w:eastAsia="DengXian"/>
                <w:sz w:val="18"/>
                <w:szCs w:val="18"/>
                <w:lang w:eastAsia="zh-CN"/>
              </w:rPr>
            </w:pPr>
            <w:r>
              <w:rPr>
                <w:rFonts w:eastAsia="Yu Mincho"/>
                <w:sz w:val="18"/>
                <w:szCs w:val="18"/>
                <w:lang w:eastAsia="ja-JP"/>
              </w:rPr>
              <w:t>IDC: OK to discuss</w:t>
            </w:r>
          </w:p>
        </w:tc>
      </w:tr>
      <w:tr w:rsidR="000E769B" w14:paraId="14426584" w14:textId="77777777">
        <w:trPr>
          <w:trHeight w:val="66"/>
        </w:trPr>
        <w:tc>
          <w:tcPr>
            <w:tcW w:w="723" w:type="dxa"/>
          </w:tcPr>
          <w:p w14:paraId="626DCDDA" w14:textId="295F5895" w:rsidR="000E769B" w:rsidRDefault="00FE40B8">
            <w:pPr>
              <w:snapToGrid w:val="0"/>
              <w:jc w:val="both"/>
              <w:rPr>
                <w:sz w:val="18"/>
                <w:szCs w:val="18"/>
              </w:rPr>
            </w:pPr>
            <w:r>
              <w:rPr>
                <w:sz w:val="18"/>
                <w:szCs w:val="18"/>
              </w:rPr>
              <w:lastRenderedPageBreak/>
              <w:t>1-13</w:t>
            </w:r>
          </w:p>
        </w:tc>
        <w:tc>
          <w:tcPr>
            <w:tcW w:w="4911" w:type="dxa"/>
          </w:tcPr>
          <w:p w14:paraId="04927BB6" w14:textId="77E78BD7" w:rsidR="00BB421E" w:rsidRDefault="00BB421E">
            <w:pPr>
              <w:snapToGrid w:val="0"/>
              <w:jc w:val="both"/>
              <w:rPr>
                <w:rFonts w:eastAsia="DengXian"/>
                <w:sz w:val="18"/>
                <w:szCs w:val="18"/>
                <w:lang w:eastAsia="zh-CN"/>
              </w:rPr>
            </w:pPr>
            <w:r>
              <w:rPr>
                <w:rFonts w:eastAsia="DengXian"/>
                <w:sz w:val="18"/>
                <w:szCs w:val="18"/>
                <w:lang w:eastAsia="zh-CN"/>
              </w:rPr>
              <w:t>Clarifying that, f</w:t>
            </w:r>
            <w:r w:rsidRPr="00BB421E">
              <w:rPr>
                <w:rFonts w:eastAsia="DengXian"/>
                <w:sz w:val="18"/>
                <w:szCs w:val="18"/>
                <w:lang w:eastAsia="zh-CN"/>
              </w:rPr>
              <w:t>or a CORESET with index 0 when configured to follow the unified TCI state: The TCI state/quasi-co-location of channels associated with the CORESET having index 0 is determined by the unified TCI state, or the most recent random access procedure if no unified TCI state has been indicated after the most recent random access procedure.</w:t>
            </w:r>
            <w:r w:rsidR="00350A47">
              <w:rPr>
                <w:rFonts w:eastAsia="DengXian"/>
                <w:sz w:val="18"/>
                <w:szCs w:val="18"/>
                <w:lang w:eastAsia="zh-CN"/>
              </w:rPr>
              <w:t xml:space="preserve"> (</w:t>
            </w:r>
            <w:r w:rsidR="00350A47" w:rsidRPr="00350A47">
              <w:rPr>
                <w:rFonts w:eastAsia="DengXian"/>
                <w:sz w:val="18"/>
                <w:szCs w:val="18"/>
                <w:lang w:eastAsia="zh-CN"/>
              </w:rPr>
              <w:t>R1-2206784</w:t>
            </w:r>
            <w:r w:rsidR="00350A47">
              <w:rPr>
                <w:rFonts w:eastAsia="DengXian"/>
                <w:sz w:val="18"/>
                <w:szCs w:val="18"/>
                <w:lang w:eastAsia="zh-CN"/>
              </w:rPr>
              <w:t>)</w:t>
            </w:r>
          </w:p>
          <w:p w14:paraId="0C7C1C0D" w14:textId="77777777" w:rsidR="000E769B" w:rsidRDefault="000E769B">
            <w:pPr>
              <w:snapToGrid w:val="0"/>
              <w:jc w:val="both"/>
              <w:rPr>
                <w:rFonts w:eastAsia="DengXian"/>
                <w:sz w:val="18"/>
                <w:szCs w:val="18"/>
                <w:lang w:eastAsia="zh-CN"/>
              </w:rPr>
            </w:pPr>
          </w:p>
          <w:p w14:paraId="104CD43A" w14:textId="581DB77A"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w:t>
            </w:r>
            <w:r w:rsidR="00BB421E">
              <w:rPr>
                <w:rFonts w:eastAsia="DengXian"/>
                <w:color w:val="3333FF"/>
                <w:sz w:val="18"/>
                <w:szCs w:val="18"/>
                <w:lang w:eastAsia="zh-CN"/>
              </w:rPr>
              <w:t xml:space="preserve">is quite </w:t>
            </w:r>
            <w:r>
              <w:rPr>
                <w:rFonts w:eastAsia="DengXian"/>
                <w:color w:val="3333FF"/>
                <w:sz w:val="18"/>
                <w:szCs w:val="18"/>
                <w:lang w:eastAsia="zh-CN"/>
              </w:rPr>
              <w:t>controversial</w:t>
            </w:r>
            <w:r w:rsidR="00BB421E">
              <w:rPr>
                <w:rFonts w:eastAsia="DengXian"/>
                <w:color w:val="3333FF"/>
                <w:sz w:val="18"/>
                <w:szCs w:val="18"/>
                <w:lang w:eastAsia="zh-CN"/>
              </w:rPr>
              <w:t xml:space="preserve"> based on inputs from the previous meetings</w:t>
            </w:r>
            <w:r w:rsidR="002F062C">
              <w:rPr>
                <w:rFonts w:eastAsia="DengXian"/>
                <w:color w:val="3333FF"/>
                <w:sz w:val="18"/>
                <w:szCs w:val="18"/>
                <w:lang w:eastAsia="zh-CN"/>
              </w:rPr>
              <w:t>. Let’s check companies’ views again</w:t>
            </w:r>
            <w:r>
              <w:rPr>
                <w:rFonts w:eastAsia="DengXian"/>
                <w:color w:val="3333FF"/>
                <w:sz w:val="18"/>
                <w:szCs w:val="18"/>
                <w:lang w:eastAsia="zh-CN"/>
              </w:rPr>
              <w:t>.</w:t>
            </w:r>
            <w:r w:rsidR="00BB421E">
              <w:rPr>
                <w:rFonts w:eastAsia="DengXian"/>
                <w:color w:val="3333FF"/>
                <w:sz w:val="18"/>
                <w:szCs w:val="18"/>
                <w:lang w:eastAsia="zh-CN"/>
              </w:rPr>
              <w:t xml:space="preserve"> </w:t>
            </w:r>
          </w:p>
          <w:p w14:paraId="6E765CB4" w14:textId="77777777" w:rsidR="000E769B" w:rsidRDefault="000E769B">
            <w:pPr>
              <w:snapToGrid w:val="0"/>
              <w:jc w:val="both"/>
              <w:rPr>
                <w:rFonts w:eastAsia="DengXian"/>
                <w:color w:val="3333FF"/>
                <w:sz w:val="18"/>
                <w:szCs w:val="18"/>
                <w:lang w:eastAsia="zh-CN"/>
              </w:rPr>
            </w:pPr>
          </w:p>
          <w:p w14:paraId="4DCF68F7" w14:textId="3710AED0"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w:t>
            </w:r>
            <w:r w:rsidR="00BB421E">
              <w:rPr>
                <w:rFonts w:eastAsia="DengXian"/>
                <w:color w:val="3333FF"/>
                <w:sz w:val="18"/>
                <w:szCs w:val="18"/>
                <w:lang w:eastAsia="zh-CN"/>
              </w:rPr>
              <w:t xml:space="preserve"> for 2 times</w:t>
            </w:r>
            <w:r>
              <w:rPr>
                <w:rFonts w:eastAsia="DengXian"/>
                <w:color w:val="3333FF"/>
                <w:sz w:val="18"/>
                <w:szCs w:val="18"/>
                <w:lang w:eastAsia="zh-CN"/>
              </w:rPr>
              <w:t>.</w:t>
            </w:r>
          </w:p>
          <w:p w14:paraId="28FAA413" w14:textId="77777777" w:rsidR="000E769B" w:rsidRDefault="000E769B">
            <w:pPr>
              <w:snapToGrid w:val="0"/>
              <w:jc w:val="both"/>
              <w:rPr>
                <w:rFonts w:eastAsia="DengXian"/>
                <w:sz w:val="18"/>
                <w:szCs w:val="18"/>
                <w:lang w:eastAsia="zh-CN"/>
              </w:rPr>
            </w:pPr>
          </w:p>
        </w:tc>
        <w:tc>
          <w:tcPr>
            <w:tcW w:w="1732" w:type="dxa"/>
          </w:tcPr>
          <w:p w14:paraId="3275264C" w14:textId="2ED472EF" w:rsidR="000E769B" w:rsidRDefault="00BB421E">
            <w:pPr>
              <w:snapToGrid w:val="0"/>
              <w:rPr>
                <w:sz w:val="20"/>
                <w:szCs w:val="20"/>
              </w:rPr>
            </w:pPr>
            <w:r>
              <w:rPr>
                <w:sz w:val="20"/>
                <w:szCs w:val="20"/>
              </w:rPr>
              <w:t>Samsung</w:t>
            </w:r>
          </w:p>
        </w:tc>
        <w:tc>
          <w:tcPr>
            <w:tcW w:w="1089" w:type="dxa"/>
          </w:tcPr>
          <w:p w14:paraId="09193934" w14:textId="77777777" w:rsidR="009358EC" w:rsidRDefault="00BB421E">
            <w:pPr>
              <w:snapToGrid w:val="0"/>
              <w:jc w:val="both"/>
              <w:rPr>
                <w:rFonts w:eastAsia="DengXian"/>
                <w:sz w:val="20"/>
                <w:szCs w:val="20"/>
                <w:lang w:eastAsia="zh-CN"/>
              </w:rPr>
            </w:pPr>
            <w:r>
              <w:rPr>
                <w:rFonts w:eastAsia="DengXian"/>
                <w:sz w:val="20"/>
                <w:szCs w:val="20"/>
                <w:lang w:eastAsia="zh-CN"/>
              </w:rPr>
              <w:t>N</w:t>
            </w:r>
          </w:p>
          <w:p w14:paraId="534B10B1" w14:textId="3B78FDBE" w:rsidR="00957691" w:rsidRDefault="00957691" w:rsidP="00EF1744">
            <w:pPr>
              <w:snapToGrid w:val="0"/>
              <w:jc w:val="both"/>
              <w:rPr>
                <w:rFonts w:eastAsia="DengXian"/>
                <w:sz w:val="20"/>
                <w:szCs w:val="20"/>
                <w:lang w:eastAsia="zh-CN"/>
              </w:rPr>
            </w:pPr>
            <w:r w:rsidRPr="0050220D">
              <w:rPr>
                <w:color w:val="FF0000"/>
                <w:sz w:val="20"/>
                <w:szCs w:val="20"/>
              </w:rPr>
              <w:t>(</w:t>
            </w:r>
            <w:r>
              <w:rPr>
                <w:color w:val="FF0000"/>
                <w:sz w:val="20"/>
                <w:szCs w:val="20"/>
              </w:rPr>
              <w:t>H:</w:t>
            </w:r>
            <w:r w:rsidR="00A10284">
              <w:rPr>
                <w:color w:val="FF0000"/>
                <w:sz w:val="20"/>
                <w:szCs w:val="20"/>
              </w:rPr>
              <w:t>4</w:t>
            </w:r>
            <w:r w:rsidRPr="0050220D">
              <w:rPr>
                <w:color w:val="FF0000"/>
                <w:sz w:val="20"/>
                <w:szCs w:val="20"/>
              </w:rPr>
              <w:t xml:space="preserve">, </w:t>
            </w:r>
            <w:r>
              <w:rPr>
                <w:color w:val="FF0000"/>
                <w:sz w:val="20"/>
                <w:szCs w:val="20"/>
              </w:rPr>
              <w:t>N:</w:t>
            </w:r>
            <w:r w:rsidR="00EF1744">
              <w:rPr>
                <w:color w:val="FF0000"/>
                <w:sz w:val="20"/>
                <w:szCs w:val="20"/>
              </w:rPr>
              <w:t>10</w:t>
            </w:r>
            <w:r w:rsidRPr="0050220D">
              <w:rPr>
                <w:color w:val="FF0000"/>
                <w:sz w:val="20"/>
                <w:szCs w:val="20"/>
              </w:rPr>
              <w:t>)</w:t>
            </w:r>
          </w:p>
        </w:tc>
        <w:tc>
          <w:tcPr>
            <w:tcW w:w="5130" w:type="dxa"/>
          </w:tcPr>
          <w:p w14:paraId="6FEAD41B" w14:textId="77777777" w:rsidR="00D01715" w:rsidRDefault="00AF2953">
            <w:pPr>
              <w:snapToGrid w:val="0"/>
              <w:jc w:val="both"/>
              <w:rPr>
                <w:rFonts w:eastAsia="PMingLiU"/>
                <w:sz w:val="18"/>
                <w:szCs w:val="18"/>
                <w:lang w:eastAsia="zh-TW"/>
              </w:rPr>
            </w:pPr>
            <w:r>
              <w:rPr>
                <w:rFonts w:eastAsia="PMingLiU"/>
                <w:sz w:val="18"/>
                <w:szCs w:val="18"/>
                <w:lang w:eastAsia="zh-TW"/>
              </w:rPr>
              <w:t>QC: This has been discussed for 2 meetings. Prefer no further discussion</w:t>
            </w:r>
          </w:p>
          <w:p w14:paraId="27D6E5FA" w14:textId="77777777" w:rsidR="00F4094A" w:rsidRDefault="00F4094A">
            <w:pPr>
              <w:snapToGrid w:val="0"/>
              <w:jc w:val="both"/>
              <w:rPr>
                <w:rFonts w:eastAsia="PMingLiU"/>
                <w:sz w:val="18"/>
                <w:szCs w:val="18"/>
                <w:lang w:eastAsia="zh-TW"/>
              </w:rPr>
            </w:pPr>
            <w:r>
              <w:rPr>
                <w:rFonts w:eastAsia="PMingLiU"/>
                <w:sz w:val="18"/>
                <w:szCs w:val="18"/>
                <w:lang w:eastAsia="zh-TW"/>
              </w:rPr>
              <w:t>Google: OK to discuss.</w:t>
            </w:r>
          </w:p>
          <w:p w14:paraId="343DB742" w14:textId="77777777" w:rsidR="005C367A" w:rsidRDefault="005C367A">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TK: Not critical</w:t>
            </w:r>
          </w:p>
          <w:p w14:paraId="3789DF93" w14:textId="77777777" w:rsidR="00F505D8" w:rsidRDefault="00993E0E">
            <w:pPr>
              <w:snapToGrid w:val="0"/>
              <w:jc w:val="both"/>
              <w:rPr>
                <w:rFonts w:eastAsia="DengXian"/>
                <w:sz w:val="18"/>
                <w:szCs w:val="18"/>
                <w:lang w:eastAsia="zh-CN"/>
              </w:rPr>
            </w:pPr>
            <w:r>
              <w:rPr>
                <w:rFonts w:eastAsia="DengXian"/>
                <w:sz w:val="18"/>
                <w:szCs w:val="18"/>
                <w:lang w:eastAsia="zh-CN"/>
              </w:rPr>
              <w:t>vivo: OK to clarify.</w:t>
            </w:r>
          </w:p>
          <w:p w14:paraId="35D7CDDD" w14:textId="77777777" w:rsidR="00B825EF" w:rsidRDefault="00B825EF">
            <w:pPr>
              <w:snapToGrid w:val="0"/>
              <w:jc w:val="both"/>
              <w:rPr>
                <w:rFonts w:eastAsia="DengXian"/>
                <w:sz w:val="18"/>
                <w:szCs w:val="18"/>
                <w:lang w:eastAsia="zh-CN"/>
              </w:rPr>
            </w:pPr>
            <w:r>
              <w:rPr>
                <w:rFonts w:eastAsia="DengXian"/>
                <w:sz w:val="18"/>
                <w:szCs w:val="18"/>
                <w:lang w:eastAsia="zh-CN"/>
              </w:rPr>
              <w:t>Nokia: same view as QC</w:t>
            </w:r>
          </w:p>
          <w:p w14:paraId="3D5BE059" w14:textId="77777777" w:rsidR="00D47EE0" w:rsidRDefault="00D47EE0">
            <w:pPr>
              <w:snapToGrid w:val="0"/>
              <w:jc w:val="both"/>
              <w:rPr>
                <w:rFonts w:eastAsia="PMingLiU"/>
                <w:sz w:val="18"/>
                <w:szCs w:val="18"/>
                <w:lang w:eastAsia="zh-TW"/>
              </w:rPr>
            </w:pPr>
            <w:r>
              <w:rPr>
                <w:rFonts w:eastAsia="PMingLiU"/>
                <w:sz w:val="18"/>
                <w:szCs w:val="18"/>
                <w:lang w:eastAsia="zh-TW"/>
              </w:rPr>
              <w:t>OPPO: agree with the assessment of FL</w:t>
            </w:r>
          </w:p>
          <w:p w14:paraId="147ADD81" w14:textId="77777777" w:rsidR="001C59AE" w:rsidRDefault="001C59AE">
            <w:pPr>
              <w:snapToGrid w:val="0"/>
              <w:jc w:val="both"/>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ocomo: Not essential.</w:t>
            </w:r>
          </w:p>
          <w:p w14:paraId="3A78C425" w14:textId="77777777" w:rsidR="00422239" w:rsidRDefault="00422239">
            <w:pPr>
              <w:snapToGrid w:val="0"/>
              <w:jc w:val="both"/>
              <w:rPr>
                <w:rFonts w:eastAsia="Yu Mincho"/>
                <w:sz w:val="18"/>
                <w:szCs w:val="18"/>
                <w:lang w:eastAsia="ja-JP"/>
              </w:rPr>
            </w:pPr>
            <w:r>
              <w:rPr>
                <w:rFonts w:eastAsia="Yu Mincho"/>
                <w:sz w:val="18"/>
                <w:szCs w:val="18"/>
                <w:lang w:eastAsia="ja-JP"/>
              </w:rPr>
              <w:t>Apple: Ok to discuss.</w:t>
            </w:r>
          </w:p>
          <w:p w14:paraId="2259D4FE" w14:textId="77777777" w:rsidR="00741799" w:rsidRDefault="00741799">
            <w:pPr>
              <w:snapToGrid w:val="0"/>
              <w:jc w:val="both"/>
              <w:rPr>
                <w:rFonts w:eastAsia="Yu Mincho"/>
                <w:sz w:val="18"/>
                <w:szCs w:val="18"/>
                <w:lang w:eastAsia="ja-JP"/>
              </w:rPr>
            </w:pPr>
            <w:r>
              <w:rPr>
                <w:rFonts w:eastAsia="Yu Mincho"/>
                <w:sz w:val="18"/>
                <w:szCs w:val="18"/>
                <w:lang w:eastAsia="ja-JP"/>
              </w:rPr>
              <w:t>LG: Agree with FL’s assessment</w:t>
            </w:r>
          </w:p>
          <w:p w14:paraId="67F95AF7" w14:textId="77777777" w:rsidR="007E25EF" w:rsidRDefault="007E25EF">
            <w:pPr>
              <w:snapToGrid w:val="0"/>
              <w:jc w:val="both"/>
              <w:rPr>
                <w:rFonts w:eastAsia="Yu Mincho"/>
                <w:sz w:val="18"/>
                <w:szCs w:val="18"/>
                <w:lang w:eastAsia="ja-JP"/>
              </w:rPr>
            </w:pPr>
            <w:r>
              <w:rPr>
                <w:rFonts w:eastAsia="Yu Mincho"/>
                <w:sz w:val="18"/>
                <w:szCs w:val="18"/>
                <w:lang w:eastAsia="ja-JP"/>
              </w:rPr>
              <w:t>Spreadtrum: Not critical.</w:t>
            </w:r>
          </w:p>
          <w:p w14:paraId="0C647A91" w14:textId="77777777" w:rsidR="004F7C06" w:rsidRDefault="004F7C06">
            <w:pPr>
              <w:snapToGrid w:val="0"/>
              <w:jc w:val="both"/>
              <w:rPr>
                <w:rFonts w:eastAsia="Yu Mincho"/>
                <w:sz w:val="18"/>
                <w:szCs w:val="18"/>
                <w:lang w:eastAsia="ja-JP"/>
              </w:rPr>
            </w:pPr>
            <w:r>
              <w:rPr>
                <w:rFonts w:eastAsia="Yu Mincho"/>
                <w:sz w:val="18"/>
                <w:szCs w:val="18"/>
                <w:lang w:eastAsia="ja-JP"/>
              </w:rPr>
              <w:t>Huawei, HiSi: We share the same view as QC.</w:t>
            </w:r>
          </w:p>
          <w:p w14:paraId="3DDBAB78" w14:textId="77777777" w:rsidR="009E7753" w:rsidRDefault="009E7753">
            <w:pPr>
              <w:snapToGrid w:val="0"/>
              <w:jc w:val="both"/>
              <w:rPr>
                <w:rFonts w:eastAsia="Yu Mincho"/>
                <w:sz w:val="18"/>
                <w:szCs w:val="18"/>
                <w:lang w:eastAsia="ja-JP"/>
              </w:rPr>
            </w:pPr>
            <w:r>
              <w:rPr>
                <w:rFonts w:eastAsia="Yu Mincho"/>
                <w:sz w:val="18"/>
                <w:szCs w:val="18"/>
                <w:lang w:eastAsia="ja-JP"/>
              </w:rPr>
              <w:t>Ericsson: agree with Qualcomm</w:t>
            </w:r>
          </w:p>
          <w:p w14:paraId="2FC3421E" w14:textId="77777777" w:rsidR="00893A84" w:rsidRDefault="00893A84">
            <w:pPr>
              <w:snapToGrid w:val="0"/>
              <w:jc w:val="both"/>
              <w:rPr>
                <w:rFonts w:eastAsia="Yu Mincho"/>
                <w:sz w:val="18"/>
                <w:szCs w:val="18"/>
                <w:lang w:eastAsia="ja-JP"/>
              </w:rPr>
            </w:pPr>
            <w:r>
              <w:rPr>
                <w:rFonts w:eastAsia="Yu Mincho"/>
                <w:sz w:val="18"/>
                <w:szCs w:val="18"/>
                <w:lang w:eastAsia="ja-JP"/>
              </w:rPr>
              <w:t>SS: OK to discuss</w:t>
            </w:r>
          </w:p>
          <w:p w14:paraId="01CC4367" w14:textId="76F4E2B3" w:rsidR="00F50126" w:rsidRPr="00B825EF" w:rsidRDefault="00F50126">
            <w:pPr>
              <w:snapToGrid w:val="0"/>
              <w:jc w:val="both"/>
              <w:rPr>
                <w:rFonts w:eastAsia="PMingLiU"/>
                <w:sz w:val="18"/>
                <w:szCs w:val="18"/>
                <w:lang w:eastAsia="zh-TW"/>
              </w:rPr>
            </w:pPr>
            <w:r>
              <w:rPr>
                <w:rFonts w:eastAsia="Yu Mincho"/>
                <w:sz w:val="18"/>
                <w:szCs w:val="18"/>
                <w:lang w:eastAsia="ja-JP"/>
              </w:rPr>
              <w:t>Intel: same view as QC</w:t>
            </w:r>
          </w:p>
        </w:tc>
      </w:tr>
      <w:tr w:rsidR="000E769B" w14:paraId="08E9F01B" w14:textId="77777777">
        <w:trPr>
          <w:trHeight w:val="66"/>
        </w:trPr>
        <w:tc>
          <w:tcPr>
            <w:tcW w:w="723" w:type="dxa"/>
          </w:tcPr>
          <w:p w14:paraId="523D3B0B" w14:textId="3F6E1EA0" w:rsidR="000E769B" w:rsidRPr="00FE40B8" w:rsidRDefault="00FE40B8">
            <w:pPr>
              <w:snapToGrid w:val="0"/>
              <w:jc w:val="both"/>
              <w:rPr>
                <w:rFonts w:eastAsia="DengXian"/>
                <w:sz w:val="18"/>
                <w:szCs w:val="18"/>
                <w:lang w:eastAsia="zh-CN"/>
              </w:rPr>
            </w:pPr>
            <w:r>
              <w:rPr>
                <w:rFonts w:eastAsia="DengXian" w:hint="eastAsia"/>
                <w:sz w:val="18"/>
                <w:szCs w:val="18"/>
                <w:lang w:eastAsia="zh-CN"/>
              </w:rPr>
              <w:t>1</w:t>
            </w:r>
            <w:r>
              <w:rPr>
                <w:rFonts w:eastAsia="DengXian"/>
                <w:sz w:val="18"/>
                <w:szCs w:val="18"/>
                <w:lang w:eastAsia="zh-CN"/>
              </w:rPr>
              <w:t>-14</w:t>
            </w:r>
          </w:p>
        </w:tc>
        <w:tc>
          <w:tcPr>
            <w:tcW w:w="4911" w:type="dxa"/>
          </w:tcPr>
          <w:p w14:paraId="120EE76C" w14:textId="49046CC5" w:rsidR="000E769B" w:rsidRPr="00945758" w:rsidRDefault="002F062C">
            <w:pPr>
              <w:snapToGrid w:val="0"/>
              <w:jc w:val="both"/>
              <w:rPr>
                <w:rFonts w:eastAsia="DengXian"/>
                <w:sz w:val="18"/>
                <w:szCs w:val="18"/>
                <w:lang w:eastAsia="zh-CN"/>
              </w:rPr>
            </w:pPr>
            <w:r w:rsidRPr="00945758">
              <w:rPr>
                <w:rFonts w:eastAsia="DengXian"/>
                <w:sz w:val="18"/>
                <w:szCs w:val="18"/>
                <w:lang w:eastAsia="zh-CN"/>
              </w:rPr>
              <w:t>To clarify the UE behavior for</w:t>
            </w:r>
            <w:r w:rsidR="0030561D">
              <w:rPr>
                <w:rFonts w:eastAsia="DengXian"/>
                <w:sz w:val="18"/>
                <w:szCs w:val="18"/>
                <w:lang w:eastAsia="zh-CN"/>
              </w:rPr>
              <w:t xml:space="preserve"> HARQ-ACK</w:t>
            </w:r>
            <w:r w:rsidR="0030561D" w:rsidRPr="00945758">
              <w:rPr>
                <w:noProof/>
                <w:sz w:val="18"/>
                <w:szCs w:val="18"/>
              </w:rPr>
              <w:t>.</w:t>
            </w:r>
            <w:r w:rsidR="0030561D">
              <w:rPr>
                <w:noProof/>
                <w:sz w:val="18"/>
                <w:szCs w:val="18"/>
              </w:rPr>
              <w:t xml:space="preserve"> (</w:t>
            </w:r>
            <w:r w:rsidR="0030561D" w:rsidRPr="00945758">
              <w:rPr>
                <w:noProof/>
                <w:sz w:val="18"/>
                <w:szCs w:val="18"/>
              </w:rPr>
              <w:t>R1-2206785</w:t>
            </w:r>
            <w:r w:rsidR="0030561D">
              <w:rPr>
                <w:noProof/>
                <w:sz w:val="18"/>
                <w:szCs w:val="18"/>
              </w:rPr>
              <w:t>)</w:t>
            </w:r>
          </w:p>
          <w:p w14:paraId="57F67171" w14:textId="5B4650E8" w:rsidR="002F062C" w:rsidRPr="00945758" w:rsidRDefault="002F062C" w:rsidP="002F062C">
            <w:pPr>
              <w:pStyle w:val="CRCoverPage"/>
              <w:numPr>
                <w:ilvl w:val="0"/>
                <w:numId w:val="39"/>
              </w:numPr>
              <w:spacing w:after="0"/>
              <w:rPr>
                <w:rFonts w:ascii="Times New Roman" w:hAnsi="Times New Roman"/>
                <w:noProof/>
                <w:sz w:val="18"/>
                <w:szCs w:val="18"/>
              </w:rPr>
            </w:pPr>
            <w:r w:rsidRPr="00945758">
              <w:rPr>
                <w:rFonts w:ascii="Times New Roman" w:hAnsi="Times New Roman"/>
                <w:noProof/>
                <w:sz w:val="18"/>
                <w:szCs w:val="18"/>
              </w:rPr>
              <w:t>If the gNB can distibguish negative HARQ-ACK feedback and DTX, the gNB applies the TCI state after receiveing a corresponding HARQ-ACK feedback with postive HARQ-ACK feedback or negative HARQ-ACK feedback.</w:t>
            </w:r>
          </w:p>
          <w:p w14:paraId="246AD631" w14:textId="276758E9" w:rsidR="002F062C" w:rsidRPr="00945758" w:rsidRDefault="002F062C" w:rsidP="00945758">
            <w:pPr>
              <w:pStyle w:val="CRCoverPage"/>
              <w:numPr>
                <w:ilvl w:val="0"/>
                <w:numId w:val="39"/>
              </w:numPr>
              <w:spacing w:after="0"/>
              <w:rPr>
                <w:rFonts w:ascii="Times New Roman" w:hAnsi="Times New Roman"/>
                <w:noProof/>
                <w:sz w:val="18"/>
                <w:szCs w:val="18"/>
              </w:rPr>
            </w:pPr>
            <w:r w:rsidRPr="00945758">
              <w:rPr>
                <w:rFonts w:ascii="Times New Roman" w:hAnsi="Times New Roman"/>
                <w:noProof/>
                <w:sz w:val="18"/>
                <w:szCs w:val="18"/>
              </w:rPr>
              <w:t>If the gNB can’t distibguish negative HARQ-ACK feedback and DTX, the gNB applies the TCI state after receiveing a corresponding HARQ-ACK feedback with postive HARQ-ACK feedback</w:t>
            </w:r>
          </w:p>
          <w:p w14:paraId="254B61DF" w14:textId="77777777" w:rsidR="002F062C" w:rsidRPr="002F062C" w:rsidRDefault="002F062C">
            <w:pPr>
              <w:snapToGrid w:val="0"/>
              <w:jc w:val="both"/>
              <w:rPr>
                <w:rFonts w:eastAsia="DengXian"/>
                <w:sz w:val="18"/>
                <w:szCs w:val="18"/>
                <w:lang w:val="en-GB" w:eastAsia="zh-CN"/>
              </w:rPr>
            </w:pPr>
          </w:p>
          <w:p w14:paraId="60D0C637" w14:textId="77777777" w:rsidR="000E769B" w:rsidRDefault="000E769B">
            <w:pPr>
              <w:snapToGrid w:val="0"/>
              <w:jc w:val="both"/>
              <w:rPr>
                <w:rFonts w:eastAsia="DengXian"/>
                <w:sz w:val="18"/>
                <w:szCs w:val="18"/>
                <w:lang w:eastAsia="zh-CN"/>
              </w:rPr>
            </w:pPr>
          </w:p>
          <w:p w14:paraId="44511DB9"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The issue identified in the problem may be valid, but it seems that there were some opponent views last meeting. Let’s check companies views again.</w:t>
            </w:r>
          </w:p>
          <w:p w14:paraId="76EE11B4" w14:textId="77777777" w:rsidR="000E769B" w:rsidRDefault="000E769B">
            <w:pPr>
              <w:snapToGrid w:val="0"/>
              <w:jc w:val="both"/>
              <w:rPr>
                <w:sz w:val="18"/>
                <w:szCs w:val="18"/>
              </w:rPr>
            </w:pPr>
          </w:p>
          <w:p w14:paraId="262A1BE1"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387C5963" w14:textId="77777777" w:rsidR="000E769B" w:rsidRDefault="000E769B">
            <w:pPr>
              <w:snapToGrid w:val="0"/>
              <w:jc w:val="both"/>
              <w:rPr>
                <w:rFonts w:eastAsia="DengXian"/>
                <w:sz w:val="18"/>
                <w:szCs w:val="18"/>
                <w:lang w:eastAsia="zh-CN"/>
              </w:rPr>
            </w:pPr>
          </w:p>
        </w:tc>
        <w:tc>
          <w:tcPr>
            <w:tcW w:w="1732" w:type="dxa"/>
          </w:tcPr>
          <w:p w14:paraId="157DEBDB" w14:textId="77777777" w:rsidR="000E769B" w:rsidRDefault="006D3F6F">
            <w:pPr>
              <w:snapToGrid w:val="0"/>
              <w:rPr>
                <w:sz w:val="20"/>
                <w:szCs w:val="20"/>
              </w:rPr>
            </w:pPr>
            <w:r>
              <w:rPr>
                <w:sz w:val="20"/>
                <w:szCs w:val="20"/>
              </w:rPr>
              <w:t>Samsung</w:t>
            </w:r>
          </w:p>
        </w:tc>
        <w:tc>
          <w:tcPr>
            <w:tcW w:w="1089" w:type="dxa"/>
          </w:tcPr>
          <w:p w14:paraId="73AAEEB0" w14:textId="43C4F21F" w:rsidR="000E769B" w:rsidRDefault="006D3F6F">
            <w:pPr>
              <w:snapToGrid w:val="0"/>
              <w:jc w:val="both"/>
              <w:rPr>
                <w:rFonts w:eastAsia="DengXian"/>
                <w:sz w:val="20"/>
                <w:szCs w:val="20"/>
                <w:lang w:eastAsia="zh-CN"/>
              </w:rPr>
            </w:pPr>
            <w:r>
              <w:rPr>
                <w:rFonts w:eastAsia="DengXian"/>
                <w:sz w:val="20"/>
                <w:szCs w:val="20"/>
                <w:lang w:eastAsia="zh-CN"/>
              </w:rPr>
              <w:t>H</w:t>
            </w:r>
          </w:p>
          <w:p w14:paraId="395C168D" w14:textId="63387E0D" w:rsidR="00957691" w:rsidRDefault="00957691">
            <w:pPr>
              <w:snapToGrid w:val="0"/>
              <w:jc w:val="both"/>
              <w:rPr>
                <w:rFonts w:eastAsia="DengXian"/>
                <w:sz w:val="20"/>
                <w:szCs w:val="20"/>
                <w:lang w:eastAsia="zh-CN"/>
              </w:rPr>
            </w:pPr>
            <w:r w:rsidRPr="0050220D">
              <w:rPr>
                <w:color w:val="FF0000"/>
                <w:sz w:val="20"/>
                <w:szCs w:val="20"/>
              </w:rPr>
              <w:t>(</w:t>
            </w:r>
            <w:r>
              <w:rPr>
                <w:color w:val="FF0000"/>
                <w:sz w:val="20"/>
                <w:szCs w:val="20"/>
              </w:rPr>
              <w:t>H:1</w:t>
            </w:r>
            <w:r w:rsidR="00A10284">
              <w:rPr>
                <w:color w:val="FF0000"/>
                <w:sz w:val="20"/>
                <w:szCs w:val="20"/>
              </w:rPr>
              <w:t>1</w:t>
            </w:r>
            <w:r w:rsidRPr="0050220D">
              <w:rPr>
                <w:color w:val="FF0000"/>
                <w:sz w:val="20"/>
                <w:szCs w:val="20"/>
              </w:rPr>
              <w:t xml:space="preserve">, </w:t>
            </w:r>
            <w:r>
              <w:rPr>
                <w:color w:val="FF0000"/>
                <w:sz w:val="20"/>
                <w:szCs w:val="20"/>
              </w:rPr>
              <w:t>N:</w:t>
            </w:r>
            <w:r w:rsidR="00EF1744">
              <w:rPr>
                <w:color w:val="FF0000"/>
                <w:sz w:val="20"/>
                <w:szCs w:val="20"/>
              </w:rPr>
              <w:t>5</w:t>
            </w:r>
            <w:r w:rsidRPr="0050220D">
              <w:rPr>
                <w:color w:val="FF0000"/>
                <w:sz w:val="20"/>
                <w:szCs w:val="20"/>
              </w:rPr>
              <w:t>)</w:t>
            </w:r>
          </w:p>
          <w:p w14:paraId="44EB56EF" w14:textId="77777777" w:rsidR="009358EC" w:rsidRDefault="009358EC" w:rsidP="00A0586A">
            <w:pPr>
              <w:snapToGrid w:val="0"/>
              <w:jc w:val="both"/>
              <w:rPr>
                <w:rFonts w:eastAsia="DengXian"/>
                <w:sz w:val="20"/>
                <w:szCs w:val="20"/>
                <w:lang w:eastAsia="zh-CN"/>
              </w:rPr>
            </w:pPr>
          </w:p>
          <w:p w14:paraId="1ACDEF93" w14:textId="07149F30" w:rsidR="00957691" w:rsidRDefault="00957691" w:rsidP="00A0586A">
            <w:pPr>
              <w:snapToGrid w:val="0"/>
              <w:jc w:val="both"/>
              <w:rPr>
                <w:rFonts w:eastAsia="DengXian"/>
                <w:sz w:val="20"/>
                <w:szCs w:val="20"/>
                <w:lang w:eastAsia="zh-CN"/>
              </w:rPr>
            </w:pPr>
          </w:p>
        </w:tc>
        <w:tc>
          <w:tcPr>
            <w:tcW w:w="5130" w:type="dxa"/>
          </w:tcPr>
          <w:p w14:paraId="7E65D3BF" w14:textId="77777777" w:rsidR="003575F8" w:rsidRDefault="00A62960">
            <w:pPr>
              <w:snapToGrid w:val="0"/>
              <w:jc w:val="both"/>
              <w:rPr>
                <w:rFonts w:eastAsia="DengXian"/>
                <w:sz w:val="18"/>
                <w:szCs w:val="18"/>
                <w:lang w:eastAsia="zh-CN"/>
              </w:rPr>
            </w:pPr>
            <w:r>
              <w:rPr>
                <w:rFonts w:eastAsia="DengXian"/>
                <w:sz w:val="18"/>
                <w:szCs w:val="18"/>
                <w:lang w:eastAsia="zh-CN"/>
              </w:rPr>
              <w:t>QC: Support to discuss. Using NACK as in current spec may not always work to our understanding</w:t>
            </w:r>
          </w:p>
          <w:p w14:paraId="4E99B438" w14:textId="77777777" w:rsidR="00F4094A" w:rsidRDefault="00F4094A" w:rsidP="00F4094A">
            <w:pPr>
              <w:snapToGrid w:val="0"/>
              <w:jc w:val="both"/>
              <w:rPr>
                <w:rFonts w:eastAsia="DengXian"/>
                <w:sz w:val="18"/>
                <w:szCs w:val="18"/>
                <w:lang w:eastAsia="zh-CN"/>
              </w:rPr>
            </w:pPr>
            <w:r>
              <w:rPr>
                <w:rFonts w:eastAsia="DengXian"/>
                <w:sz w:val="18"/>
                <w:szCs w:val="18"/>
                <w:lang w:eastAsia="zh-CN"/>
              </w:rPr>
              <w:t>Google: We think this issue should be clarified, but the proposal seems to be unnecessarily complicated.</w:t>
            </w:r>
          </w:p>
          <w:p w14:paraId="70EA582E" w14:textId="77777777" w:rsidR="005C367A" w:rsidRDefault="005C367A" w:rsidP="005C367A">
            <w:pPr>
              <w:snapToGrid w:val="0"/>
              <w:rPr>
                <w:noProof/>
                <w:sz w:val="18"/>
                <w:szCs w:val="18"/>
              </w:rPr>
            </w:pPr>
            <w:r>
              <w:rPr>
                <w:rFonts w:eastAsia="PMingLiU" w:hint="eastAsia"/>
                <w:sz w:val="18"/>
                <w:szCs w:val="18"/>
                <w:lang w:eastAsia="zh-TW"/>
              </w:rPr>
              <w:t>M</w:t>
            </w:r>
            <w:r>
              <w:rPr>
                <w:rFonts w:eastAsia="PMingLiU"/>
                <w:sz w:val="18"/>
                <w:szCs w:val="18"/>
                <w:lang w:eastAsia="zh-TW"/>
              </w:rPr>
              <w:t>TK: Not critical, it seems an optimization. On the other hand, it is unclear what is positive/</w:t>
            </w:r>
            <w:r w:rsidRPr="00945758">
              <w:rPr>
                <w:noProof/>
                <w:sz w:val="18"/>
                <w:szCs w:val="18"/>
              </w:rPr>
              <w:t>negative HARQ-ACK feedback</w:t>
            </w:r>
            <w:r>
              <w:rPr>
                <w:noProof/>
                <w:sz w:val="18"/>
                <w:szCs w:val="18"/>
              </w:rPr>
              <w:t xml:space="preserve"> (ACK/NACK), and how UE can know whether gNB can </w:t>
            </w:r>
            <w:r w:rsidRPr="00945758">
              <w:rPr>
                <w:noProof/>
                <w:sz w:val="18"/>
                <w:szCs w:val="18"/>
              </w:rPr>
              <w:t>distibguish</w:t>
            </w:r>
            <w:r>
              <w:rPr>
                <w:noProof/>
                <w:sz w:val="18"/>
                <w:szCs w:val="18"/>
              </w:rPr>
              <w:t xml:space="preserve"> DTX or not?</w:t>
            </w:r>
          </w:p>
          <w:p w14:paraId="5D369F3B" w14:textId="77777777" w:rsidR="00F505D8" w:rsidRDefault="00F505D8" w:rsidP="005C367A">
            <w:pPr>
              <w:snapToGrid w:val="0"/>
              <w:rPr>
                <w:rFonts w:eastAsia="DengXian"/>
                <w:sz w:val="18"/>
                <w:szCs w:val="18"/>
                <w:lang w:eastAsia="zh-CN"/>
              </w:rPr>
            </w:pPr>
            <w:r>
              <w:rPr>
                <w:rFonts w:eastAsia="DengXian" w:hint="eastAsia"/>
                <w:sz w:val="18"/>
                <w:szCs w:val="18"/>
                <w:lang w:eastAsia="zh-CN"/>
              </w:rPr>
              <w:t>NE</w:t>
            </w:r>
            <w:r>
              <w:rPr>
                <w:rFonts w:eastAsia="DengXian"/>
                <w:sz w:val="18"/>
                <w:szCs w:val="18"/>
                <w:lang w:eastAsia="zh-CN"/>
              </w:rPr>
              <w:t>C: Support to discuss.</w:t>
            </w:r>
          </w:p>
          <w:p w14:paraId="13878EBA" w14:textId="16C52140" w:rsidR="00993E0E" w:rsidRDefault="00993E0E" w:rsidP="00993E0E">
            <w:pPr>
              <w:snapToGrid w:val="0"/>
              <w:rPr>
                <w:rFonts w:eastAsia="DengXian"/>
                <w:sz w:val="18"/>
                <w:szCs w:val="18"/>
                <w:lang w:eastAsia="zh-CN"/>
              </w:rPr>
            </w:pPr>
            <w:r>
              <w:rPr>
                <w:rFonts w:eastAsia="DengXian"/>
                <w:sz w:val="18"/>
                <w:szCs w:val="18"/>
                <w:lang w:eastAsia="zh-CN"/>
              </w:rPr>
              <w:t>vivo: Agree with Google.</w:t>
            </w:r>
          </w:p>
          <w:p w14:paraId="239954C4" w14:textId="136D71CC" w:rsidR="00B825EF" w:rsidRDefault="00B825EF" w:rsidP="00993E0E">
            <w:pPr>
              <w:snapToGrid w:val="0"/>
              <w:rPr>
                <w:rFonts w:eastAsia="DengXian"/>
                <w:sz w:val="18"/>
                <w:szCs w:val="18"/>
                <w:lang w:eastAsia="zh-CN"/>
              </w:rPr>
            </w:pPr>
            <w:r>
              <w:rPr>
                <w:rFonts w:eastAsia="DengXian"/>
                <w:sz w:val="18"/>
                <w:szCs w:val="18"/>
                <w:lang w:eastAsia="zh-CN"/>
              </w:rPr>
              <w:t>Nokia: Same view as MTK</w:t>
            </w:r>
          </w:p>
          <w:p w14:paraId="68B348EB" w14:textId="41015DDA" w:rsidR="00D47EE0" w:rsidRPr="00B825EF" w:rsidRDefault="00D47EE0" w:rsidP="00993E0E">
            <w:pPr>
              <w:snapToGrid w:val="0"/>
              <w:rPr>
                <w:rFonts w:eastAsia="DengXian"/>
                <w:sz w:val="18"/>
                <w:szCs w:val="18"/>
                <w:lang w:eastAsia="zh-CN"/>
              </w:rPr>
            </w:pPr>
            <w:r>
              <w:rPr>
                <w:noProof/>
                <w:sz w:val="18"/>
                <w:szCs w:val="18"/>
              </w:rPr>
              <w:t>OPPO: we agree this issue shall be dicussed and some clarification is needed in the spec but the solution proposed here seems not work. We are open to discuss other solutions.</w:t>
            </w:r>
          </w:p>
          <w:p w14:paraId="79C8EAA4" w14:textId="77777777" w:rsidR="00993E0E" w:rsidRDefault="001C59AE" w:rsidP="005C367A">
            <w:pPr>
              <w:snapToGrid w:val="0"/>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ocomo: Not essential. Current spec specifies “HARQ-ACK”, which means only “positive” value in our understanding. We think whether to update “HARQ-ACK” to “HARQ-ACK/NACK” was discussed in several meetings, and it was not agreed. We are ok to clarify the spec. as “positive HARQ-ACK”.</w:t>
            </w:r>
          </w:p>
          <w:p w14:paraId="2AB7C473" w14:textId="77777777" w:rsidR="00422239" w:rsidRDefault="00422239" w:rsidP="00422239">
            <w:pPr>
              <w:snapToGrid w:val="0"/>
              <w:rPr>
                <w:rFonts w:eastAsia="Yu Mincho"/>
                <w:sz w:val="18"/>
                <w:szCs w:val="18"/>
                <w:lang w:eastAsia="ja-JP"/>
              </w:rPr>
            </w:pPr>
            <w:r>
              <w:rPr>
                <w:rFonts w:eastAsia="Yu Mincho"/>
                <w:sz w:val="18"/>
                <w:szCs w:val="18"/>
                <w:lang w:eastAsia="ja-JP"/>
              </w:rPr>
              <w:t xml:space="preserve">Apple: Open to discuss. </w:t>
            </w:r>
          </w:p>
          <w:p w14:paraId="16F69674" w14:textId="786CDAC8" w:rsidR="00422239" w:rsidRPr="00741799" w:rsidRDefault="00741799" w:rsidP="005C367A">
            <w:pPr>
              <w:snapToGrid w:val="0"/>
              <w:rPr>
                <w:sz w:val="18"/>
                <w:szCs w:val="18"/>
              </w:rPr>
            </w:pPr>
            <w:r>
              <w:rPr>
                <w:rFonts w:hint="eastAsia"/>
                <w:sz w:val="18"/>
                <w:szCs w:val="18"/>
              </w:rPr>
              <w:t>LG: Fine to discuss</w:t>
            </w:r>
          </w:p>
          <w:p w14:paraId="4D1FD543" w14:textId="77777777" w:rsidR="007E25EF" w:rsidRDefault="007E25EF" w:rsidP="007E25EF">
            <w:pPr>
              <w:snapToGrid w:val="0"/>
              <w:rPr>
                <w:rFonts w:eastAsia="DengXian"/>
                <w:sz w:val="18"/>
                <w:szCs w:val="18"/>
                <w:lang w:eastAsia="zh-CN"/>
              </w:rPr>
            </w:pPr>
            <w:r>
              <w:rPr>
                <w:rFonts w:eastAsia="Yu Mincho"/>
                <w:sz w:val="18"/>
                <w:szCs w:val="18"/>
                <w:lang w:eastAsia="ja-JP"/>
              </w:rPr>
              <w:t>Spreadtrum: OK to discuss. At least align the understanding of current agreement/spec.</w:t>
            </w:r>
          </w:p>
          <w:p w14:paraId="0B8CBD1E" w14:textId="79DB4307" w:rsidR="00DA457E" w:rsidRPr="00DA457E" w:rsidRDefault="00DA457E" w:rsidP="007E25EF">
            <w:pPr>
              <w:snapToGrid w:val="0"/>
              <w:rPr>
                <w:rFonts w:eastAsia="DengXian"/>
                <w:sz w:val="18"/>
                <w:szCs w:val="18"/>
                <w:lang w:eastAsia="zh-CN"/>
              </w:rPr>
            </w:pPr>
            <w:r>
              <w:rPr>
                <w:rFonts w:eastAsia="DengXian" w:hint="eastAsia"/>
                <w:sz w:val="18"/>
                <w:szCs w:val="18"/>
                <w:lang w:eastAsia="zh-CN"/>
              </w:rPr>
              <w:t>CATT: Ok to discuss.</w:t>
            </w:r>
          </w:p>
          <w:p w14:paraId="08AB2C1E" w14:textId="77777777" w:rsidR="00422239" w:rsidRDefault="004F7C06" w:rsidP="005C367A">
            <w:pPr>
              <w:snapToGrid w:val="0"/>
              <w:rPr>
                <w:rFonts w:eastAsia="Yu Mincho"/>
                <w:sz w:val="18"/>
                <w:szCs w:val="18"/>
                <w:lang w:eastAsia="ja-JP"/>
              </w:rPr>
            </w:pPr>
            <w:r>
              <w:rPr>
                <w:rFonts w:eastAsia="Yu Mincho"/>
                <w:sz w:val="18"/>
                <w:szCs w:val="18"/>
                <w:lang w:eastAsia="ja-JP"/>
              </w:rPr>
              <w:lastRenderedPageBreak/>
              <w:t>Huawei, HiSi: OK to discuss. But as many companies pointed out, only HARQ with ACK value can be considered an successful beam indication in current specification and similar issue was discussed several times before.</w:t>
            </w:r>
          </w:p>
          <w:p w14:paraId="4AD6E832" w14:textId="77777777" w:rsidR="0085456D" w:rsidRDefault="0085456D" w:rsidP="005C367A">
            <w:pPr>
              <w:snapToGrid w:val="0"/>
              <w:rPr>
                <w:rFonts w:eastAsia="Yu Mincho"/>
                <w:sz w:val="18"/>
                <w:szCs w:val="18"/>
                <w:lang w:eastAsia="ja-JP"/>
              </w:rPr>
            </w:pPr>
            <w:r>
              <w:rPr>
                <w:rFonts w:eastAsia="Yu Mincho"/>
                <w:sz w:val="18"/>
                <w:szCs w:val="18"/>
                <w:lang w:eastAsia="ja-JP"/>
              </w:rPr>
              <w:t>Ericsson: not needed.</w:t>
            </w:r>
          </w:p>
          <w:p w14:paraId="6E721DB1" w14:textId="77777777" w:rsidR="00893A84" w:rsidRDefault="00893A84" w:rsidP="005C367A">
            <w:pPr>
              <w:snapToGrid w:val="0"/>
              <w:rPr>
                <w:rFonts w:eastAsia="Yu Mincho"/>
                <w:sz w:val="18"/>
                <w:szCs w:val="18"/>
                <w:lang w:eastAsia="ja-JP"/>
              </w:rPr>
            </w:pPr>
            <w:r>
              <w:rPr>
                <w:rFonts w:eastAsia="Yu Mincho"/>
                <w:sz w:val="18"/>
                <w:szCs w:val="18"/>
                <w:lang w:eastAsia="ja-JP"/>
              </w:rPr>
              <w:t>SS: OK to discuss. Issue should be resolved to avoid ambiguity</w:t>
            </w:r>
          </w:p>
          <w:p w14:paraId="696CAB06" w14:textId="069A2FCB" w:rsidR="00196978" w:rsidRPr="007E25EF" w:rsidRDefault="00196978" w:rsidP="005C367A">
            <w:pPr>
              <w:snapToGrid w:val="0"/>
              <w:rPr>
                <w:rFonts w:eastAsia="PMingLiU"/>
                <w:sz w:val="18"/>
                <w:szCs w:val="18"/>
                <w:lang w:eastAsia="zh-TW"/>
              </w:rPr>
            </w:pPr>
            <w:r>
              <w:rPr>
                <w:rFonts w:eastAsia="Yu Mincho"/>
                <w:sz w:val="18"/>
                <w:szCs w:val="18"/>
                <w:lang w:eastAsia="ja-JP"/>
              </w:rPr>
              <w:t xml:space="preserve">Intel: Not sure how the formulation provided here will be specified. </w:t>
            </w:r>
          </w:p>
        </w:tc>
      </w:tr>
      <w:tr w:rsidR="000E769B" w14:paraId="70586324" w14:textId="77777777">
        <w:trPr>
          <w:trHeight w:val="66"/>
        </w:trPr>
        <w:tc>
          <w:tcPr>
            <w:tcW w:w="723" w:type="dxa"/>
          </w:tcPr>
          <w:p w14:paraId="60EDF7E6" w14:textId="3FE3FDA9" w:rsidR="000E769B" w:rsidRDefault="00E27915">
            <w:pPr>
              <w:snapToGrid w:val="0"/>
              <w:jc w:val="both"/>
              <w:rPr>
                <w:sz w:val="18"/>
                <w:szCs w:val="18"/>
              </w:rPr>
            </w:pPr>
            <w:r>
              <w:rPr>
                <w:sz w:val="18"/>
                <w:szCs w:val="18"/>
              </w:rPr>
              <w:lastRenderedPageBreak/>
              <w:t>1-15</w:t>
            </w:r>
          </w:p>
        </w:tc>
        <w:tc>
          <w:tcPr>
            <w:tcW w:w="4911" w:type="dxa"/>
          </w:tcPr>
          <w:p w14:paraId="71CC8587" w14:textId="104CA9F8" w:rsidR="00E27915" w:rsidRPr="00E27915" w:rsidRDefault="00E27915" w:rsidP="00E27915">
            <w:pPr>
              <w:rPr>
                <w:rFonts w:eastAsia="DengXian"/>
                <w:sz w:val="18"/>
                <w:szCs w:val="18"/>
                <w:lang w:eastAsia="zh-CN"/>
              </w:rPr>
            </w:pPr>
            <w:r>
              <w:rPr>
                <w:rFonts w:eastAsia="DengXian"/>
                <w:sz w:val="18"/>
                <w:szCs w:val="18"/>
                <w:lang w:eastAsia="zh-CN"/>
              </w:rPr>
              <w:t xml:space="preserve">In </w:t>
            </w:r>
            <w:r w:rsidRPr="00E27915">
              <w:rPr>
                <w:rFonts w:eastAsia="DengXian"/>
                <w:sz w:val="18"/>
                <w:szCs w:val="18"/>
                <w:lang w:eastAsia="zh-CN"/>
              </w:rPr>
              <w:t xml:space="preserve">Earlier versions of 38.331 used the name DLorJoint-TCIState for the new TCI state introduced in Rel-17, but this was changed in the latest version of 38.331. </w:t>
            </w:r>
            <w:r>
              <w:rPr>
                <w:rFonts w:eastAsia="DengXian"/>
                <w:sz w:val="18"/>
                <w:szCs w:val="18"/>
                <w:lang w:eastAsia="zh-CN"/>
              </w:rPr>
              <w:t xml:space="preserve">Then, based on 38.331, we should use </w:t>
            </w:r>
            <w:r w:rsidRPr="00E27915">
              <w:rPr>
                <w:rFonts w:eastAsia="DengXian"/>
                <w:sz w:val="18"/>
                <w:szCs w:val="18"/>
                <w:lang w:eastAsia="zh-CN"/>
              </w:rPr>
              <w:t>followUnifiedTCIstateSRS-r17, but whereas the current version of 38.214 uses followUnifiedTCIstate-r17</w:t>
            </w:r>
            <w:r>
              <w:rPr>
                <w:rFonts w:eastAsia="DengXian"/>
                <w:sz w:val="18"/>
                <w:szCs w:val="18"/>
                <w:lang w:eastAsia="zh-CN"/>
              </w:rPr>
              <w:t xml:space="preserve"> for SRS</w:t>
            </w:r>
            <w:r w:rsidRPr="00E27915">
              <w:rPr>
                <w:rFonts w:eastAsia="DengXian"/>
                <w:sz w:val="18"/>
                <w:szCs w:val="18"/>
                <w:lang w:eastAsia="zh-CN"/>
              </w:rPr>
              <w:t>.</w:t>
            </w:r>
            <w:r>
              <w:rPr>
                <w:rFonts w:eastAsia="DengXian"/>
                <w:sz w:val="18"/>
                <w:szCs w:val="18"/>
                <w:lang w:eastAsia="zh-CN"/>
              </w:rPr>
              <w:t xml:space="preserve"> (</w:t>
            </w:r>
            <w:r w:rsidRPr="00E27915">
              <w:rPr>
                <w:rFonts w:eastAsia="DengXian" w:hint="eastAsia"/>
                <w:sz w:val="18"/>
                <w:szCs w:val="18"/>
                <w:lang w:eastAsia="zh-CN"/>
              </w:rPr>
              <w:t>R1-2207113</w:t>
            </w:r>
            <w:r w:rsidR="00ED69A0" w:rsidRPr="00B13216">
              <w:rPr>
                <w:rFonts w:eastAsia="DengXian" w:hint="eastAsia"/>
                <w:sz w:val="18"/>
                <w:szCs w:val="18"/>
                <w:lang w:eastAsia="zh-CN"/>
              </w:rPr>
              <w:t>,</w:t>
            </w:r>
            <w:r w:rsidR="00ED69A0" w:rsidRPr="00B13216">
              <w:rPr>
                <w:rFonts w:eastAsia="DengXian"/>
                <w:sz w:val="18"/>
                <w:szCs w:val="18"/>
                <w:lang w:eastAsia="zh-CN"/>
              </w:rPr>
              <w:t xml:space="preserve"> </w:t>
            </w:r>
            <w:r w:rsidRPr="00E27915">
              <w:rPr>
                <w:rFonts w:eastAsia="DengXian" w:hint="eastAsia"/>
                <w:sz w:val="18"/>
                <w:szCs w:val="18"/>
                <w:lang w:eastAsia="zh-CN"/>
              </w:rPr>
              <w:t>R1-2207114</w:t>
            </w:r>
            <w:r w:rsidR="00ED69A0" w:rsidRPr="00B13216">
              <w:rPr>
                <w:rFonts w:eastAsia="DengXian" w:hint="eastAsia"/>
                <w:sz w:val="18"/>
                <w:szCs w:val="18"/>
                <w:lang w:eastAsia="zh-CN"/>
              </w:rPr>
              <w:t>,</w:t>
            </w:r>
            <w:r w:rsidR="00ED69A0" w:rsidRPr="00B13216">
              <w:rPr>
                <w:rFonts w:eastAsia="DengXian"/>
                <w:sz w:val="18"/>
                <w:szCs w:val="18"/>
                <w:lang w:eastAsia="zh-CN"/>
              </w:rPr>
              <w:t xml:space="preserve"> R1-2207488</w:t>
            </w:r>
            <w:r w:rsidR="00DD0299">
              <w:rPr>
                <w:rFonts w:eastAsia="DengXian"/>
                <w:sz w:val="18"/>
                <w:szCs w:val="18"/>
                <w:lang w:eastAsia="zh-CN"/>
              </w:rPr>
              <w:t xml:space="preserve">, </w:t>
            </w:r>
            <w:r w:rsidR="00DD0299" w:rsidRPr="00DD0299">
              <w:rPr>
                <w:rFonts w:eastAsia="DengXian"/>
                <w:sz w:val="18"/>
                <w:szCs w:val="18"/>
                <w:lang w:eastAsia="zh-CN"/>
              </w:rPr>
              <w:t>R1-2207500</w:t>
            </w:r>
            <w:r>
              <w:rPr>
                <w:rFonts w:eastAsia="DengXian"/>
                <w:sz w:val="18"/>
                <w:szCs w:val="18"/>
                <w:lang w:eastAsia="zh-CN"/>
              </w:rPr>
              <w:t>)</w:t>
            </w:r>
          </w:p>
          <w:p w14:paraId="0B02498E" w14:textId="77777777" w:rsidR="00E27915" w:rsidRPr="00E27915" w:rsidRDefault="00E27915" w:rsidP="00E27915">
            <w:pPr>
              <w:rPr>
                <w:rFonts w:eastAsia="DengXian"/>
                <w:sz w:val="18"/>
                <w:szCs w:val="18"/>
                <w:lang w:eastAsia="zh-CN"/>
              </w:rPr>
            </w:pPr>
          </w:p>
          <w:p w14:paraId="6547A934" w14:textId="1EE5DBDA" w:rsidR="00E27915" w:rsidRDefault="00E27915" w:rsidP="00E27915">
            <w:pPr>
              <w:snapToGrid w:val="0"/>
              <w:jc w:val="both"/>
              <w:rPr>
                <w:rFonts w:eastAsia="DengXian"/>
                <w:color w:val="3333FF"/>
                <w:sz w:val="18"/>
                <w:szCs w:val="18"/>
                <w:lang w:eastAsia="zh-CN"/>
              </w:rPr>
            </w:pPr>
            <w:r>
              <w:rPr>
                <w:rFonts w:eastAsia="DengXian"/>
                <w:color w:val="3333FF"/>
                <w:sz w:val="18"/>
                <w:szCs w:val="18"/>
                <w:lang w:eastAsia="zh-CN"/>
              </w:rPr>
              <w:t>FL note 1: The issue identified in the problem may be valid and editorial.</w:t>
            </w:r>
            <w:r w:rsidR="00B13216">
              <w:rPr>
                <w:rFonts w:eastAsia="DengXian"/>
                <w:color w:val="3333FF"/>
                <w:sz w:val="18"/>
                <w:szCs w:val="18"/>
                <w:lang w:eastAsia="zh-CN"/>
              </w:rPr>
              <w:t xml:space="preserve"> Although update is incorrect in </w:t>
            </w:r>
            <w:r w:rsidR="00B13216" w:rsidRPr="00B13216">
              <w:rPr>
                <w:rFonts w:eastAsia="DengXian"/>
                <w:color w:val="3333FF"/>
                <w:sz w:val="18"/>
                <w:szCs w:val="18"/>
                <w:lang w:eastAsia="zh-CN"/>
              </w:rPr>
              <w:t>R1-2207488, some related paragraphs mentioned need to be further reviewed.</w:t>
            </w:r>
            <w:r w:rsidR="00B13216">
              <w:rPr>
                <w:rFonts w:eastAsia="DengXian"/>
                <w:color w:val="3333FF"/>
                <w:sz w:val="18"/>
                <w:szCs w:val="18"/>
                <w:lang w:eastAsia="zh-CN"/>
              </w:rPr>
              <w:t xml:space="preserve"> </w:t>
            </w:r>
          </w:p>
          <w:p w14:paraId="09332F46" w14:textId="77777777" w:rsidR="00E27915" w:rsidRDefault="00E27915" w:rsidP="00E27915">
            <w:pPr>
              <w:snapToGrid w:val="0"/>
              <w:jc w:val="both"/>
              <w:rPr>
                <w:sz w:val="18"/>
                <w:szCs w:val="18"/>
              </w:rPr>
            </w:pPr>
          </w:p>
          <w:p w14:paraId="0BA94748" w14:textId="77777777" w:rsidR="00E27915" w:rsidRDefault="00E27915" w:rsidP="00E27915">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3FFCD741" w14:textId="638F300F" w:rsidR="000E769B" w:rsidRDefault="000E769B">
            <w:pPr>
              <w:snapToGrid w:val="0"/>
              <w:jc w:val="both"/>
              <w:rPr>
                <w:rFonts w:eastAsia="DengXian"/>
                <w:sz w:val="18"/>
                <w:szCs w:val="18"/>
                <w:lang w:eastAsia="zh-CN"/>
              </w:rPr>
            </w:pPr>
          </w:p>
          <w:p w14:paraId="61DAB6A6" w14:textId="77777777" w:rsidR="00E27915" w:rsidRDefault="00E27915">
            <w:pPr>
              <w:snapToGrid w:val="0"/>
              <w:jc w:val="both"/>
              <w:rPr>
                <w:rFonts w:eastAsia="DengXian"/>
                <w:sz w:val="18"/>
                <w:szCs w:val="18"/>
                <w:lang w:eastAsia="zh-CN"/>
              </w:rPr>
            </w:pPr>
          </w:p>
          <w:p w14:paraId="1E9DD693" w14:textId="77777777" w:rsidR="00E27915" w:rsidRDefault="00E27915">
            <w:pPr>
              <w:snapToGrid w:val="0"/>
              <w:jc w:val="both"/>
              <w:rPr>
                <w:rFonts w:eastAsia="DengXian"/>
                <w:sz w:val="18"/>
                <w:szCs w:val="18"/>
                <w:lang w:eastAsia="zh-CN"/>
              </w:rPr>
            </w:pPr>
          </w:p>
          <w:p w14:paraId="283D77D5" w14:textId="77777777" w:rsidR="00E27915" w:rsidRDefault="00E27915">
            <w:pPr>
              <w:snapToGrid w:val="0"/>
              <w:jc w:val="both"/>
              <w:rPr>
                <w:rFonts w:eastAsia="DengXian"/>
                <w:sz w:val="18"/>
                <w:szCs w:val="18"/>
                <w:lang w:eastAsia="zh-CN"/>
              </w:rPr>
            </w:pPr>
          </w:p>
          <w:p w14:paraId="244C2D4A" w14:textId="49A45279" w:rsidR="00E27915" w:rsidRDefault="00E27915">
            <w:pPr>
              <w:snapToGrid w:val="0"/>
              <w:jc w:val="both"/>
              <w:rPr>
                <w:rFonts w:eastAsia="DengXian"/>
                <w:sz w:val="18"/>
                <w:szCs w:val="18"/>
                <w:lang w:eastAsia="zh-CN"/>
              </w:rPr>
            </w:pPr>
          </w:p>
        </w:tc>
        <w:tc>
          <w:tcPr>
            <w:tcW w:w="1732" w:type="dxa"/>
          </w:tcPr>
          <w:p w14:paraId="19723798" w14:textId="4DCF40DC" w:rsidR="000E769B" w:rsidRDefault="00E27915">
            <w:pPr>
              <w:snapToGrid w:val="0"/>
              <w:rPr>
                <w:sz w:val="20"/>
                <w:szCs w:val="20"/>
              </w:rPr>
            </w:pPr>
            <w:r>
              <w:rPr>
                <w:sz w:val="20"/>
                <w:szCs w:val="20"/>
              </w:rPr>
              <w:t>E///</w:t>
            </w:r>
            <w:r w:rsidR="00B13216">
              <w:rPr>
                <w:sz w:val="20"/>
                <w:szCs w:val="20"/>
              </w:rPr>
              <w:t xml:space="preserve">, </w:t>
            </w:r>
            <w:r w:rsidR="00B13216" w:rsidRPr="00B13216">
              <w:rPr>
                <w:sz w:val="20"/>
                <w:szCs w:val="20"/>
              </w:rPr>
              <w:t>ASUSTeK</w:t>
            </w:r>
          </w:p>
        </w:tc>
        <w:tc>
          <w:tcPr>
            <w:tcW w:w="1089" w:type="dxa"/>
          </w:tcPr>
          <w:p w14:paraId="5155D79A" w14:textId="77777777" w:rsidR="000E769B" w:rsidRDefault="00E27915">
            <w:pPr>
              <w:snapToGrid w:val="0"/>
              <w:jc w:val="both"/>
              <w:rPr>
                <w:rFonts w:eastAsia="DengXian"/>
                <w:sz w:val="20"/>
                <w:szCs w:val="20"/>
                <w:lang w:eastAsia="zh-CN"/>
              </w:rPr>
            </w:pPr>
            <w:r>
              <w:rPr>
                <w:rFonts w:eastAsia="DengXian"/>
                <w:sz w:val="20"/>
                <w:szCs w:val="20"/>
                <w:lang w:eastAsia="zh-CN"/>
              </w:rPr>
              <w:t>E</w:t>
            </w:r>
          </w:p>
          <w:p w14:paraId="653D12D3" w14:textId="41874056" w:rsidR="00957691" w:rsidRDefault="00957691" w:rsidP="00957691">
            <w:pPr>
              <w:snapToGrid w:val="0"/>
              <w:jc w:val="both"/>
              <w:rPr>
                <w:rFonts w:eastAsia="DengXian"/>
                <w:sz w:val="20"/>
                <w:szCs w:val="20"/>
                <w:lang w:eastAsia="zh-CN"/>
              </w:rPr>
            </w:pPr>
            <w:r w:rsidRPr="0050220D">
              <w:rPr>
                <w:color w:val="FF0000"/>
                <w:sz w:val="20"/>
                <w:szCs w:val="20"/>
              </w:rPr>
              <w:t>(</w:t>
            </w:r>
            <w:r>
              <w:rPr>
                <w:color w:val="FF0000"/>
                <w:sz w:val="20"/>
                <w:szCs w:val="20"/>
              </w:rPr>
              <w:t>E:1</w:t>
            </w:r>
            <w:r w:rsidR="00EF1744">
              <w:rPr>
                <w:color w:val="FF0000"/>
                <w:sz w:val="20"/>
                <w:szCs w:val="20"/>
              </w:rPr>
              <w:t>8</w:t>
            </w:r>
            <w:r w:rsidRPr="0050220D">
              <w:rPr>
                <w:color w:val="FF0000"/>
                <w:sz w:val="20"/>
                <w:szCs w:val="20"/>
              </w:rPr>
              <w:t xml:space="preserve">, </w:t>
            </w:r>
            <w:r>
              <w:rPr>
                <w:color w:val="FF0000"/>
                <w:sz w:val="20"/>
                <w:szCs w:val="20"/>
              </w:rPr>
              <w:t>N:0</w:t>
            </w:r>
            <w:r w:rsidRPr="0050220D">
              <w:rPr>
                <w:color w:val="FF0000"/>
                <w:sz w:val="20"/>
                <w:szCs w:val="20"/>
              </w:rPr>
              <w:t>)</w:t>
            </w:r>
          </w:p>
          <w:p w14:paraId="4DCB6F2D" w14:textId="52A45396" w:rsidR="00957691" w:rsidRDefault="00957691">
            <w:pPr>
              <w:snapToGrid w:val="0"/>
              <w:jc w:val="both"/>
              <w:rPr>
                <w:rFonts w:eastAsia="DengXian"/>
                <w:sz w:val="20"/>
                <w:szCs w:val="20"/>
                <w:lang w:eastAsia="zh-CN"/>
              </w:rPr>
            </w:pPr>
          </w:p>
        </w:tc>
        <w:tc>
          <w:tcPr>
            <w:tcW w:w="5130" w:type="dxa"/>
          </w:tcPr>
          <w:p w14:paraId="6678D637" w14:textId="77777777" w:rsidR="000E769B" w:rsidRDefault="00163317">
            <w:pPr>
              <w:snapToGrid w:val="0"/>
              <w:jc w:val="both"/>
              <w:rPr>
                <w:sz w:val="18"/>
                <w:szCs w:val="18"/>
              </w:rPr>
            </w:pPr>
            <w:r>
              <w:rPr>
                <w:sz w:val="18"/>
                <w:szCs w:val="18"/>
              </w:rPr>
              <w:t>QC: Open to discuss</w:t>
            </w:r>
          </w:p>
          <w:p w14:paraId="56C0D28E" w14:textId="77777777" w:rsidR="00F4094A" w:rsidRDefault="00F4094A">
            <w:pPr>
              <w:snapToGrid w:val="0"/>
              <w:jc w:val="both"/>
              <w:rPr>
                <w:sz w:val="18"/>
                <w:szCs w:val="18"/>
              </w:rPr>
            </w:pPr>
            <w:r>
              <w:rPr>
                <w:sz w:val="18"/>
                <w:szCs w:val="18"/>
              </w:rPr>
              <w:t>Google: OK to discuss</w:t>
            </w:r>
          </w:p>
          <w:p w14:paraId="010B7464" w14:textId="77777777" w:rsidR="005C367A" w:rsidRDefault="005C367A">
            <w:pPr>
              <w:snapToGrid w:val="0"/>
              <w:jc w:val="both"/>
              <w:rPr>
                <w:rFonts w:eastAsia="PMingLiU"/>
                <w:sz w:val="18"/>
                <w:szCs w:val="18"/>
                <w:lang w:eastAsia="zh-TW"/>
              </w:rPr>
            </w:pPr>
            <w:r>
              <w:rPr>
                <w:rFonts w:eastAsia="PMingLiU"/>
                <w:sz w:val="18"/>
                <w:szCs w:val="18"/>
                <w:lang w:eastAsia="zh-TW"/>
              </w:rPr>
              <w:t xml:space="preserve">MTK: </w:t>
            </w:r>
            <w:r>
              <w:rPr>
                <w:rFonts w:eastAsia="PMingLiU" w:hint="eastAsia"/>
                <w:sz w:val="18"/>
                <w:szCs w:val="18"/>
                <w:lang w:eastAsia="zh-TW"/>
              </w:rPr>
              <w:t>OK t</w:t>
            </w:r>
            <w:r>
              <w:rPr>
                <w:rFonts w:eastAsia="PMingLiU"/>
                <w:sz w:val="18"/>
                <w:szCs w:val="18"/>
                <w:lang w:eastAsia="zh-TW"/>
              </w:rPr>
              <w:t>o the corrections</w:t>
            </w:r>
          </w:p>
          <w:p w14:paraId="3495C88B" w14:textId="77777777" w:rsidR="00F505D8" w:rsidRDefault="00F505D8">
            <w:pPr>
              <w:snapToGrid w:val="0"/>
              <w:jc w:val="both"/>
              <w:rPr>
                <w:rFonts w:eastAsia="DengXian"/>
                <w:sz w:val="18"/>
                <w:szCs w:val="18"/>
                <w:lang w:eastAsia="zh-CN"/>
              </w:rPr>
            </w:pPr>
            <w:r>
              <w:rPr>
                <w:rFonts w:eastAsia="DengXian" w:hint="eastAsia"/>
                <w:sz w:val="18"/>
                <w:szCs w:val="18"/>
                <w:lang w:eastAsia="zh-CN"/>
              </w:rPr>
              <w:t>NE</w:t>
            </w:r>
            <w:r>
              <w:rPr>
                <w:rFonts w:eastAsia="DengXian"/>
                <w:sz w:val="18"/>
                <w:szCs w:val="18"/>
                <w:lang w:eastAsia="zh-CN"/>
              </w:rPr>
              <w:t>C: OK to discuss.</w:t>
            </w:r>
          </w:p>
          <w:p w14:paraId="4B0E69D8" w14:textId="77777777" w:rsidR="00993E0E" w:rsidRDefault="00993E0E">
            <w:pPr>
              <w:snapToGrid w:val="0"/>
              <w:jc w:val="both"/>
              <w:rPr>
                <w:sz w:val="18"/>
                <w:szCs w:val="18"/>
              </w:rPr>
            </w:pPr>
            <w:r>
              <w:rPr>
                <w:rFonts w:eastAsia="DengXian"/>
                <w:sz w:val="18"/>
                <w:szCs w:val="18"/>
                <w:lang w:eastAsia="zh-CN"/>
              </w:rPr>
              <w:t xml:space="preserve">vivo: </w:t>
            </w:r>
            <w:r>
              <w:rPr>
                <w:sz w:val="18"/>
                <w:szCs w:val="18"/>
              </w:rPr>
              <w:t>OK to discuss.</w:t>
            </w:r>
          </w:p>
          <w:p w14:paraId="71BDF89B" w14:textId="77777777" w:rsidR="00B825EF" w:rsidRDefault="00B825EF">
            <w:pPr>
              <w:snapToGrid w:val="0"/>
              <w:jc w:val="both"/>
              <w:rPr>
                <w:rFonts w:eastAsia="PMingLiU"/>
                <w:sz w:val="18"/>
                <w:szCs w:val="18"/>
                <w:lang w:eastAsia="zh-TW"/>
              </w:rPr>
            </w:pPr>
            <w:r>
              <w:rPr>
                <w:rFonts w:eastAsia="PMingLiU"/>
                <w:sz w:val="18"/>
                <w:szCs w:val="18"/>
                <w:lang w:eastAsia="zh-TW"/>
              </w:rPr>
              <w:t>Nokia: OK to discuss.</w:t>
            </w:r>
          </w:p>
          <w:p w14:paraId="4329FBD4" w14:textId="77777777" w:rsidR="00D47EE0" w:rsidRDefault="00D47EE0">
            <w:pPr>
              <w:snapToGrid w:val="0"/>
              <w:jc w:val="both"/>
              <w:rPr>
                <w:rFonts w:eastAsia="PMingLiU"/>
                <w:sz w:val="18"/>
                <w:szCs w:val="18"/>
                <w:lang w:eastAsia="zh-TW"/>
              </w:rPr>
            </w:pPr>
            <w:r>
              <w:rPr>
                <w:rFonts w:eastAsia="PMingLiU"/>
                <w:sz w:val="18"/>
                <w:szCs w:val="18"/>
                <w:lang w:eastAsia="zh-TW"/>
              </w:rPr>
              <w:t>OPPO: agree with the assessment of FL</w:t>
            </w:r>
          </w:p>
          <w:p w14:paraId="481131E9" w14:textId="77777777" w:rsidR="001C59AE" w:rsidRDefault="001C59AE">
            <w:pPr>
              <w:snapToGrid w:val="0"/>
              <w:jc w:val="both"/>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ocomo: OK to discuss.</w:t>
            </w:r>
          </w:p>
          <w:p w14:paraId="56B4A497" w14:textId="760806E1" w:rsidR="00DD4058" w:rsidRDefault="00DD4058" w:rsidP="00DD4058">
            <w:pPr>
              <w:snapToGrid w:val="0"/>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Fine to discuss.</w:t>
            </w:r>
          </w:p>
          <w:p w14:paraId="7CBAC41F" w14:textId="77777777" w:rsidR="00422239" w:rsidRDefault="00422239" w:rsidP="00422239">
            <w:pPr>
              <w:snapToGrid w:val="0"/>
              <w:rPr>
                <w:rFonts w:eastAsia="Yu Mincho"/>
                <w:sz w:val="18"/>
                <w:szCs w:val="18"/>
                <w:lang w:eastAsia="ja-JP"/>
              </w:rPr>
            </w:pPr>
            <w:r>
              <w:rPr>
                <w:rFonts w:eastAsia="Yu Mincho"/>
                <w:sz w:val="18"/>
                <w:szCs w:val="18"/>
                <w:lang w:eastAsia="ja-JP"/>
              </w:rPr>
              <w:t xml:space="preserve">Apple: Open to discuss. </w:t>
            </w:r>
          </w:p>
          <w:p w14:paraId="2CFCE3C5" w14:textId="031234D4" w:rsidR="00422239" w:rsidRPr="00741799" w:rsidRDefault="00741799" w:rsidP="00DD4058">
            <w:pPr>
              <w:snapToGrid w:val="0"/>
              <w:rPr>
                <w:sz w:val="18"/>
                <w:szCs w:val="18"/>
              </w:rPr>
            </w:pPr>
            <w:r>
              <w:rPr>
                <w:rFonts w:hint="eastAsia"/>
                <w:sz w:val="18"/>
                <w:szCs w:val="18"/>
              </w:rPr>
              <w:t>LG: OK to discuss</w:t>
            </w:r>
          </w:p>
          <w:p w14:paraId="542AC879" w14:textId="77777777" w:rsidR="007E25EF" w:rsidRDefault="007E25EF" w:rsidP="007E25EF">
            <w:pPr>
              <w:snapToGrid w:val="0"/>
              <w:rPr>
                <w:rFonts w:eastAsia="DengXian"/>
                <w:sz w:val="18"/>
                <w:szCs w:val="18"/>
                <w:lang w:eastAsia="zh-CN"/>
              </w:rPr>
            </w:pPr>
            <w:r>
              <w:rPr>
                <w:rFonts w:eastAsia="Yu Mincho"/>
                <w:sz w:val="18"/>
                <w:szCs w:val="18"/>
                <w:lang w:eastAsia="ja-JP"/>
              </w:rPr>
              <w:t>Spreadtrum: OK to discuss.</w:t>
            </w:r>
          </w:p>
          <w:p w14:paraId="3211E840" w14:textId="77777777" w:rsidR="00DD4058" w:rsidRDefault="00947463" w:rsidP="00947463">
            <w:pPr>
              <w:snapToGrid w:val="0"/>
              <w:rPr>
                <w:rFonts w:eastAsia="DengXian"/>
                <w:sz w:val="18"/>
                <w:szCs w:val="18"/>
                <w:lang w:eastAsia="zh-CN"/>
              </w:rPr>
            </w:pPr>
            <w:r>
              <w:rPr>
                <w:rFonts w:eastAsia="DengXian" w:hint="eastAsia"/>
                <w:sz w:val="18"/>
                <w:szCs w:val="18"/>
                <w:lang w:eastAsia="zh-CN"/>
              </w:rPr>
              <w:t>CATT: Ok to discuss.</w:t>
            </w:r>
          </w:p>
          <w:p w14:paraId="1BA3EF17" w14:textId="77777777" w:rsidR="004F7C06" w:rsidRDefault="004F7C06" w:rsidP="00947463">
            <w:pPr>
              <w:snapToGrid w:val="0"/>
              <w:rPr>
                <w:rFonts w:eastAsia="Yu Mincho"/>
                <w:sz w:val="18"/>
                <w:szCs w:val="18"/>
                <w:lang w:eastAsia="ja-JP"/>
              </w:rPr>
            </w:pPr>
            <w:r>
              <w:rPr>
                <w:rFonts w:eastAsia="Yu Mincho"/>
                <w:sz w:val="18"/>
                <w:szCs w:val="18"/>
                <w:lang w:eastAsia="ja-JP"/>
              </w:rPr>
              <w:t>Huawei, HiSi: Support to discuss.</w:t>
            </w:r>
          </w:p>
          <w:p w14:paraId="7EE1344F" w14:textId="77777777" w:rsidR="0085456D" w:rsidRDefault="0085456D" w:rsidP="00947463">
            <w:pPr>
              <w:snapToGrid w:val="0"/>
              <w:rPr>
                <w:rFonts w:eastAsia="Yu Mincho"/>
                <w:sz w:val="18"/>
                <w:szCs w:val="18"/>
                <w:lang w:eastAsia="ja-JP"/>
              </w:rPr>
            </w:pPr>
            <w:r>
              <w:rPr>
                <w:rFonts w:eastAsia="Yu Mincho"/>
                <w:sz w:val="18"/>
                <w:szCs w:val="18"/>
                <w:lang w:eastAsia="ja-JP"/>
              </w:rPr>
              <w:t>Ericsson: ok</w:t>
            </w:r>
          </w:p>
          <w:p w14:paraId="613418B5" w14:textId="77777777" w:rsidR="006B76EB" w:rsidRDefault="006B76EB" w:rsidP="00947463">
            <w:pPr>
              <w:snapToGrid w:val="0"/>
              <w:rPr>
                <w:rFonts w:eastAsia="Yu Mincho"/>
                <w:sz w:val="18"/>
                <w:szCs w:val="18"/>
                <w:lang w:eastAsia="ja-JP"/>
              </w:rPr>
            </w:pPr>
            <w:r>
              <w:rPr>
                <w:rFonts w:eastAsia="Yu Mincho"/>
                <w:sz w:val="18"/>
                <w:szCs w:val="18"/>
                <w:lang w:eastAsia="ja-JP"/>
              </w:rPr>
              <w:t>Langbo: OK to discuss</w:t>
            </w:r>
          </w:p>
          <w:p w14:paraId="718C67C2" w14:textId="77777777" w:rsidR="00A851B1" w:rsidRDefault="00A851B1" w:rsidP="00947463">
            <w:pPr>
              <w:snapToGrid w:val="0"/>
              <w:rPr>
                <w:rFonts w:eastAsia="Yu Mincho"/>
                <w:sz w:val="18"/>
                <w:szCs w:val="18"/>
                <w:lang w:eastAsia="ja-JP"/>
              </w:rPr>
            </w:pPr>
            <w:r>
              <w:rPr>
                <w:rFonts w:eastAsia="Yu Mincho"/>
                <w:sz w:val="18"/>
                <w:szCs w:val="18"/>
                <w:lang w:eastAsia="ja-JP"/>
              </w:rPr>
              <w:t>SS: OK to discuss</w:t>
            </w:r>
          </w:p>
          <w:p w14:paraId="1074EA97" w14:textId="3622A36D" w:rsidR="0021164C" w:rsidRPr="00947463" w:rsidRDefault="0021164C" w:rsidP="00947463">
            <w:pPr>
              <w:snapToGrid w:val="0"/>
              <w:rPr>
                <w:rFonts w:eastAsia="DengXian"/>
                <w:sz w:val="18"/>
                <w:szCs w:val="18"/>
                <w:lang w:eastAsia="zh-CN"/>
              </w:rPr>
            </w:pPr>
            <w:r>
              <w:rPr>
                <w:rFonts w:eastAsia="Yu Mincho"/>
                <w:sz w:val="18"/>
                <w:szCs w:val="18"/>
                <w:lang w:eastAsia="ja-JP"/>
              </w:rPr>
              <w:t>Intel: OK</w:t>
            </w:r>
          </w:p>
        </w:tc>
      </w:tr>
      <w:tr w:rsidR="00E27915" w14:paraId="25E826A0" w14:textId="77777777">
        <w:trPr>
          <w:trHeight w:val="66"/>
        </w:trPr>
        <w:tc>
          <w:tcPr>
            <w:tcW w:w="723" w:type="dxa"/>
          </w:tcPr>
          <w:p w14:paraId="1517AE70" w14:textId="77FAC709" w:rsidR="00E27915" w:rsidRDefault="00E27915">
            <w:pPr>
              <w:snapToGrid w:val="0"/>
              <w:jc w:val="both"/>
              <w:rPr>
                <w:sz w:val="18"/>
                <w:szCs w:val="18"/>
              </w:rPr>
            </w:pPr>
            <w:r>
              <w:rPr>
                <w:sz w:val="18"/>
                <w:szCs w:val="18"/>
              </w:rPr>
              <w:t>1-16</w:t>
            </w:r>
          </w:p>
        </w:tc>
        <w:tc>
          <w:tcPr>
            <w:tcW w:w="4911" w:type="dxa"/>
          </w:tcPr>
          <w:p w14:paraId="5E8293FC" w14:textId="71C9C477" w:rsidR="00E27915" w:rsidRDefault="00E27915" w:rsidP="00E27915">
            <w:pPr>
              <w:pStyle w:val="CRCoverPage"/>
              <w:spacing w:after="0"/>
              <w:jc w:val="both"/>
              <w:rPr>
                <w:rFonts w:ascii="Times New Roman" w:eastAsia="宋体" w:hAnsi="Times New Roman"/>
                <w:sz w:val="18"/>
                <w:lang w:eastAsia="zh-CN"/>
              </w:rPr>
            </w:pPr>
            <w:r w:rsidRPr="00E27915">
              <w:rPr>
                <w:rFonts w:ascii="Times New Roman" w:eastAsia="宋体" w:hAnsi="Times New Roman"/>
                <w:sz w:val="18"/>
                <w:lang w:eastAsia="zh-CN"/>
              </w:rPr>
              <w:t xml:space="preserve">Clarify that for R17 unified TCI state, UE expects same power control parameters for the two SRS resource sets configured by </w:t>
            </w:r>
            <w:r w:rsidRPr="00E27915">
              <w:rPr>
                <w:rFonts w:ascii="Times New Roman" w:eastAsia="宋体" w:hAnsi="Times New Roman"/>
                <w:i/>
                <w:iCs/>
                <w:sz w:val="18"/>
                <w:lang w:eastAsia="zh-CN"/>
              </w:rPr>
              <w:t>srs-ResourceSetToAddModList</w:t>
            </w:r>
            <w:r w:rsidRPr="00E27915">
              <w:rPr>
                <w:rFonts w:ascii="Times New Roman" w:eastAsia="宋体" w:hAnsi="Times New Roman"/>
                <w:sz w:val="18"/>
                <w:lang w:eastAsia="zh-CN"/>
              </w:rPr>
              <w:t xml:space="preserve"> and </w:t>
            </w:r>
            <w:r w:rsidRPr="00E27915">
              <w:rPr>
                <w:rFonts w:ascii="Times New Roman" w:eastAsia="宋体" w:hAnsi="Times New Roman"/>
                <w:i/>
                <w:iCs/>
                <w:sz w:val="18"/>
                <w:lang w:eastAsia="zh-CN"/>
              </w:rPr>
              <w:t>srs-ResourceSetToAddModListDCI-0-2</w:t>
            </w:r>
            <w:r w:rsidRPr="00E27915">
              <w:rPr>
                <w:rFonts w:ascii="Times New Roman" w:eastAsia="宋体" w:hAnsi="Times New Roman"/>
                <w:sz w:val="18"/>
                <w:lang w:eastAsia="zh-CN"/>
              </w:rPr>
              <w:t xml:space="preserve"> if at least one SRS resource set does not follow the indicated unified TCI state. </w:t>
            </w:r>
            <w:r w:rsidR="00A24A73">
              <w:rPr>
                <w:rFonts w:ascii="Times New Roman" w:eastAsia="宋体" w:hAnsi="Times New Roman"/>
                <w:sz w:val="18"/>
                <w:lang w:eastAsia="zh-CN"/>
              </w:rPr>
              <w:t>(</w:t>
            </w:r>
            <w:r w:rsidR="00A24A73" w:rsidRPr="00A24A73">
              <w:rPr>
                <w:rFonts w:ascii="Times New Roman" w:eastAsia="宋体" w:hAnsi="Times New Roman"/>
                <w:sz w:val="18"/>
                <w:lang w:eastAsia="zh-CN"/>
              </w:rPr>
              <w:t>R1-2207175</w:t>
            </w:r>
            <w:r w:rsidR="00A24A73">
              <w:rPr>
                <w:rFonts w:ascii="Times New Roman" w:eastAsia="宋体" w:hAnsi="Times New Roman"/>
                <w:sz w:val="18"/>
                <w:lang w:eastAsia="zh-CN"/>
              </w:rPr>
              <w:t>)</w:t>
            </w:r>
          </w:p>
          <w:p w14:paraId="57C1701D" w14:textId="77777777" w:rsidR="00E27915" w:rsidRDefault="00E27915" w:rsidP="00E27915">
            <w:pPr>
              <w:pStyle w:val="CRCoverPage"/>
              <w:spacing w:after="0"/>
              <w:jc w:val="both"/>
              <w:rPr>
                <w:rFonts w:ascii="Times New Roman" w:eastAsia="宋体" w:hAnsi="Times New Roman"/>
                <w:sz w:val="18"/>
                <w:lang w:eastAsia="zh-CN"/>
              </w:rPr>
            </w:pPr>
          </w:p>
          <w:p w14:paraId="46D851B5" w14:textId="021C4773" w:rsidR="00E27915" w:rsidRDefault="00E27915" w:rsidP="00E27915">
            <w:pPr>
              <w:snapToGrid w:val="0"/>
              <w:jc w:val="both"/>
              <w:rPr>
                <w:rFonts w:eastAsia="DengXian"/>
                <w:color w:val="3333FF"/>
                <w:sz w:val="18"/>
                <w:szCs w:val="18"/>
                <w:lang w:eastAsia="zh-CN"/>
              </w:rPr>
            </w:pPr>
            <w:r>
              <w:rPr>
                <w:rFonts w:eastAsia="DengXian"/>
                <w:color w:val="3333FF"/>
                <w:sz w:val="18"/>
                <w:szCs w:val="18"/>
                <w:lang w:eastAsia="zh-CN"/>
              </w:rPr>
              <w:t>FL note 1: The issue identified in the problem may be valid and editorial. Let’s see whether companies views can be converged this meeting</w:t>
            </w:r>
          </w:p>
          <w:p w14:paraId="73C367DD" w14:textId="77777777" w:rsidR="00E27915" w:rsidRDefault="00E27915" w:rsidP="00E27915">
            <w:pPr>
              <w:snapToGrid w:val="0"/>
              <w:jc w:val="both"/>
              <w:rPr>
                <w:sz w:val="18"/>
                <w:szCs w:val="18"/>
              </w:rPr>
            </w:pPr>
          </w:p>
          <w:p w14:paraId="2A7484B2" w14:textId="77777777" w:rsidR="00E27915" w:rsidRDefault="00E27915" w:rsidP="00E27915">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488BABCB" w14:textId="77777777" w:rsidR="00E27915" w:rsidRPr="00E27915" w:rsidRDefault="00E27915" w:rsidP="00E27915">
            <w:pPr>
              <w:rPr>
                <w:rFonts w:eastAsia="DengXian"/>
                <w:sz w:val="18"/>
                <w:szCs w:val="18"/>
                <w:lang w:val="en-GB" w:eastAsia="zh-CN"/>
              </w:rPr>
            </w:pPr>
          </w:p>
        </w:tc>
        <w:tc>
          <w:tcPr>
            <w:tcW w:w="1732" w:type="dxa"/>
          </w:tcPr>
          <w:p w14:paraId="314A71EC" w14:textId="4A15FB8E" w:rsidR="00E27915" w:rsidRDefault="00ED69A0">
            <w:pPr>
              <w:snapToGrid w:val="0"/>
              <w:rPr>
                <w:sz w:val="20"/>
                <w:szCs w:val="20"/>
              </w:rPr>
            </w:pPr>
            <w:r>
              <w:rPr>
                <w:sz w:val="20"/>
                <w:szCs w:val="20"/>
              </w:rPr>
              <w:t>QC</w:t>
            </w:r>
          </w:p>
        </w:tc>
        <w:tc>
          <w:tcPr>
            <w:tcW w:w="1089" w:type="dxa"/>
          </w:tcPr>
          <w:p w14:paraId="084AF407" w14:textId="77777777" w:rsidR="00E27915" w:rsidRDefault="00ED69A0">
            <w:pPr>
              <w:snapToGrid w:val="0"/>
              <w:jc w:val="both"/>
              <w:rPr>
                <w:rFonts w:eastAsia="DengXian"/>
                <w:sz w:val="20"/>
                <w:szCs w:val="20"/>
                <w:lang w:eastAsia="zh-CN"/>
              </w:rPr>
            </w:pPr>
            <w:r>
              <w:rPr>
                <w:rFonts w:eastAsia="DengXian"/>
                <w:sz w:val="20"/>
                <w:szCs w:val="20"/>
                <w:lang w:eastAsia="zh-CN"/>
              </w:rPr>
              <w:t>H</w:t>
            </w:r>
          </w:p>
          <w:p w14:paraId="3E8069B7" w14:textId="52DA80F2" w:rsidR="00957691" w:rsidRDefault="00957691" w:rsidP="00957691">
            <w:pPr>
              <w:snapToGrid w:val="0"/>
              <w:jc w:val="both"/>
              <w:rPr>
                <w:rFonts w:eastAsia="DengXian"/>
                <w:sz w:val="20"/>
                <w:szCs w:val="20"/>
                <w:lang w:eastAsia="zh-CN"/>
              </w:rPr>
            </w:pPr>
            <w:r w:rsidRPr="0050220D">
              <w:rPr>
                <w:color w:val="FF0000"/>
                <w:sz w:val="20"/>
                <w:szCs w:val="20"/>
              </w:rPr>
              <w:t>(</w:t>
            </w:r>
            <w:r>
              <w:rPr>
                <w:color w:val="FF0000"/>
                <w:sz w:val="20"/>
                <w:szCs w:val="20"/>
              </w:rPr>
              <w:t>H:</w:t>
            </w:r>
            <w:r w:rsidR="00A10284">
              <w:rPr>
                <w:color w:val="FF0000"/>
                <w:sz w:val="20"/>
                <w:szCs w:val="20"/>
              </w:rPr>
              <w:t>1</w:t>
            </w:r>
            <w:r w:rsidR="00EF1744">
              <w:rPr>
                <w:color w:val="FF0000"/>
                <w:sz w:val="20"/>
                <w:szCs w:val="20"/>
              </w:rPr>
              <w:t>1</w:t>
            </w:r>
            <w:r w:rsidRPr="0050220D">
              <w:rPr>
                <w:color w:val="FF0000"/>
                <w:sz w:val="20"/>
                <w:szCs w:val="20"/>
              </w:rPr>
              <w:t xml:space="preserve">, </w:t>
            </w:r>
            <w:r>
              <w:rPr>
                <w:color w:val="FF0000"/>
                <w:sz w:val="20"/>
                <w:szCs w:val="20"/>
              </w:rPr>
              <w:t>N:3</w:t>
            </w:r>
            <w:r w:rsidRPr="0050220D">
              <w:rPr>
                <w:color w:val="FF0000"/>
                <w:sz w:val="20"/>
                <w:szCs w:val="20"/>
              </w:rPr>
              <w:t>)</w:t>
            </w:r>
          </w:p>
          <w:p w14:paraId="10014926" w14:textId="486048EF" w:rsidR="00957691" w:rsidRDefault="00957691">
            <w:pPr>
              <w:snapToGrid w:val="0"/>
              <w:jc w:val="both"/>
              <w:rPr>
                <w:rFonts w:eastAsia="DengXian"/>
                <w:sz w:val="20"/>
                <w:szCs w:val="20"/>
                <w:lang w:eastAsia="zh-CN"/>
              </w:rPr>
            </w:pPr>
          </w:p>
        </w:tc>
        <w:tc>
          <w:tcPr>
            <w:tcW w:w="5130" w:type="dxa"/>
          </w:tcPr>
          <w:p w14:paraId="1662439B" w14:textId="77777777" w:rsidR="00E27915" w:rsidRDefault="004531F9">
            <w:pPr>
              <w:snapToGrid w:val="0"/>
              <w:jc w:val="both"/>
              <w:rPr>
                <w:sz w:val="18"/>
                <w:szCs w:val="18"/>
              </w:rPr>
            </w:pPr>
            <w:r>
              <w:rPr>
                <w:sz w:val="18"/>
                <w:szCs w:val="18"/>
              </w:rPr>
              <w:t xml:space="preserve">QC: To clarify, this issue is not for the 2 SRS resource sets </w:t>
            </w:r>
            <w:r w:rsidR="003128E7">
              <w:rPr>
                <w:sz w:val="18"/>
                <w:szCs w:val="18"/>
              </w:rPr>
              <w:t>for</w:t>
            </w:r>
            <w:r>
              <w:rPr>
                <w:sz w:val="18"/>
                <w:szCs w:val="18"/>
              </w:rPr>
              <w:t xml:space="preserve"> mTRP. This is for sTRP with 2 SRS resource sets for DCI 0_1 and 0_2, respectively. The main technical comment from SS in last meeting seems misunderstand the issue. </w:t>
            </w:r>
          </w:p>
          <w:p w14:paraId="35BF91F5" w14:textId="77777777" w:rsidR="00F4094A" w:rsidRDefault="00F4094A" w:rsidP="00F4094A">
            <w:pPr>
              <w:snapToGrid w:val="0"/>
              <w:jc w:val="both"/>
              <w:rPr>
                <w:sz w:val="18"/>
                <w:szCs w:val="18"/>
              </w:rPr>
            </w:pPr>
            <w:r>
              <w:rPr>
                <w:sz w:val="18"/>
                <w:szCs w:val="18"/>
              </w:rPr>
              <w:t>Google: No need for discussion. There is a R16 conclusion/agreement that SRS resource set for DCI 0-2 is a subset of SRS resource set, since the first set is used for DCI overhead reduction. So such issue could not happen.</w:t>
            </w:r>
          </w:p>
          <w:p w14:paraId="6D0B3CF8" w14:textId="77777777" w:rsidR="00784A1E" w:rsidRDefault="00784A1E" w:rsidP="00F4094A">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TK</w:t>
            </w:r>
            <w:r>
              <w:rPr>
                <w:rFonts w:eastAsia="PMingLiU" w:hint="eastAsia"/>
                <w:sz w:val="18"/>
                <w:szCs w:val="18"/>
                <w:lang w:eastAsia="zh-TW"/>
              </w:rPr>
              <w:t xml:space="preserve">: </w:t>
            </w:r>
            <w:r>
              <w:rPr>
                <w:rFonts w:eastAsia="PMingLiU"/>
                <w:sz w:val="18"/>
                <w:szCs w:val="18"/>
                <w:lang w:eastAsia="zh-TW"/>
              </w:rPr>
              <w:t>Okay to discuss</w:t>
            </w:r>
          </w:p>
          <w:p w14:paraId="632EEEE0" w14:textId="77777777" w:rsidR="00993E0E" w:rsidRDefault="00993E0E" w:rsidP="00993E0E">
            <w:pPr>
              <w:snapToGrid w:val="0"/>
              <w:jc w:val="both"/>
              <w:rPr>
                <w:rFonts w:eastAsia="Calibri"/>
                <w:sz w:val="18"/>
                <w:szCs w:val="18"/>
              </w:rPr>
            </w:pPr>
            <w:r>
              <w:rPr>
                <w:rFonts w:eastAsia="DengXian"/>
                <w:sz w:val="18"/>
                <w:szCs w:val="18"/>
                <w:lang w:eastAsia="zh-CN"/>
              </w:rPr>
              <w:t xml:space="preserve">vivo: </w:t>
            </w:r>
            <w:r>
              <w:rPr>
                <w:rFonts w:eastAsia="宋体"/>
                <w:sz w:val="18"/>
                <w:szCs w:val="18"/>
                <w:lang w:eastAsia="zh-CN"/>
              </w:rPr>
              <w:t>OK to clarify that</w:t>
            </w:r>
            <w:r w:rsidRPr="001636ED">
              <w:rPr>
                <w:rFonts w:eastAsia="Calibri"/>
                <w:sz w:val="18"/>
                <w:szCs w:val="18"/>
              </w:rPr>
              <w:t xml:space="preserve"> the </w:t>
            </w:r>
            <w:r>
              <w:rPr>
                <w:rFonts w:eastAsia="Calibri"/>
                <w:sz w:val="18"/>
                <w:szCs w:val="18"/>
              </w:rPr>
              <w:t>PC</w:t>
            </w:r>
            <w:r w:rsidRPr="001636ED">
              <w:rPr>
                <w:rFonts w:eastAsia="Calibri"/>
                <w:sz w:val="18"/>
                <w:szCs w:val="18"/>
              </w:rPr>
              <w:t xml:space="preserve"> parameters</w:t>
            </w:r>
            <w:r>
              <w:rPr>
                <w:rFonts w:eastAsia="Calibri"/>
                <w:sz w:val="18"/>
                <w:szCs w:val="18"/>
              </w:rPr>
              <w:t xml:space="preserve"> of the two SRS resource sets are the same.</w:t>
            </w:r>
          </w:p>
          <w:p w14:paraId="00449699" w14:textId="130F5F88" w:rsidR="00993E0E" w:rsidRDefault="00B825EF" w:rsidP="00F4094A">
            <w:pPr>
              <w:snapToGrid w:val="0"/>
              <w:jc w:val="both"/>
              <w:rPr>
                <w:rFonts w:eastAsia="PMingLiU"/>
                <w:sz w:val="18"/>
                <w:szCs w:val="18"/>
                <w:lang w:eastAsia="zh-TW"/>
              </w:rPr>
            </w:pPr>
            <w:r>
              <w:rPr>
                <w:rFonts w:eastAsia="PMingLiU"/>
                <w:sz w:val="18"/>
                <w:szCs w:val="18"/>
                <w:lang w:eastAsia="zh-TW"/>
              </w:rPr>
              <w:t>Nokia: OK to discuss.</w:t>
            </w:r>
          </w:p>
          <w:p w14:paraId="4FD0A033" w14:textId="6FA9B859" w:rsidR="00D47EE0" w:rsidRDefault="00D47EE0" w:rsidP="00F4094A">
            <w:pPr>
              <w:snapToGrid w:val="0"/>
              <w:jc w:val="both"/>
              <w:rPr>
                <w:rFonts w:eastAsia="PMingLiU"/>
                <w:sz w:val="18"/>
                <w:szCs w:val="18"/>
                <w:lang w:eastAsia="zh-TW"/>
              </w:rPr>
            </w:pPr>
            <w:r>
              <w:rPr>
                <w:rFonts w:eastAsia="PMingLiU"/>
                <w:sz w:val="18"/>
                <w:szCs w:val="18"/>
                <w:lang w:eastAsia="zh-TW"/>
              </w:rPr>
              <w:t>OPPO: not needed.</w:t>
            </w:r>
          </w:p>
          <w:p w14:paraId="5D12185B" w14:textId="308877B6" w:rsidR="00DD4058" w:rsidRDefault="00DD4058" w:rsidP="00F4094A">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r w:rsidR="00856DC2">
              <w:rPr>
                <w:rFonts w:eastAsia="DengXian"/>
                <w:sz w:val="18"/>
                <w:szCs w:val="18"/>
                <w:lang w:eastAsia="zh-CN"/>
              </w:rPr>
              <w:t xml:space="preserve">Not needed. </w:t>
            </w:r>
            <w:r>
              <w:rPr>
                <w:rFonts w:eastAsia="DengXian"/>
                <w:sz w:val="18"/>
                <w:szCs w:val="18"/>
                <w:lang w:eastAsia="zh-CN"/>
              </w:rPr>
              <w:t>Agree with Google.</w:t>
            </w:r>
          </w:p>
          <w:p w14:paraId="3BB31684" w14:textId="77777777" w:rsidR="00422239" w:rsidRDefault="00422239" w:rsidP="00422239">
            <w:pPr>
              <w:snapToGrid w:val="0"/>
              <w:rPr>
                <w:rFonts w:eastAsia="Yu Mincho"/>
                <w:sz w:val="18"/>
                <w:szCs w:val="18"/>
                <w:lang w:eastAsia="ja-JP"/>
              </w:rPr>
            </w:pPr>
            <w:r>
              <w:rPr>
                <w:rFonts w:eastAsia="Yu Mincho"/>
                <w:sz w:val="18"/>
                <w:szCs w:val="18"/>
                <w:lang w:eastAsia="ja-JP"/>
              </w:rPr>
              <w:t xml:space="preserve">Apple: Ok to discuss. </w:t>
            </w:r>
          </w:p>
          <w:p w14:paraId="7E65479F" w14:textId="2C073F62" w:rsidR="00422239" w:rsidRDefault="007E25EF" w:rsidP="00F4094A">
            <w:pPr>
              <w:snapToGrid w:val="0"/>
              <w:jc w:val="both"/>
              <w:rPr>
                <w:rFonts w:eastAsia="DengXian"/>
                <w:sz w:val="18"/>
                <w:szCs w:val="18"/>
                <w:lang w:eastAsia="zh-CN"/>
              </w:rPr>
            </w:pPr>
            <w:r>
              <w:rPr>
                <w:rFonts w:eastAsia="Yu Mincho"/>
                <w:sz w:val="18"/>
                <w:szCs w:val="18"/>
                <w:lang w:eastAsia="ja-JP"/>
              </w:rPr>
              <w:t>Spreadtrum: OK to clarify.</w:t>
            </w:r>
          </w:p>
          <w:p w14:paraId="6AB6E8B1" w14:textId="4160BB3E" w:rsidR="000A5520" w:rsidRPr="000A5520" w:rsidRDefault="000A5520" w:rsidP="000A5520">
            <w:pPr>
              <w:snapToGrid w:val="0"/>
              <w:rPr>
                <w:rFonts w:eastAsia="DengXian"/>
                <w:sz w:val="18"/>
                <w:szCs w:val="18"/>
                <w:lang w:eastAsia="zh-CN"/>
              </w:rPr>
            </w:pPr>
            <w:r>
              <w:rPr>
                <w:rFonts w:eastAsia="DengXian" w:hint="eastAsia"/>
                <w:sz w:val="18"/>
                <w:szCs w:val="18"/>
                <w:lang w:eastAsia="zh-CN"/>
              </w:rPr>
              <w:t>CATT: Ok to discuss.</w:t>
            </w:r>
          </w:p>
          <w:p w14:paraId="2A63B5B1" w14:textId="77777777" w:rsidR="00B825EF" w:rsidRDefault="004F7C06" w:rsidP="00F4094A">
            <w:pPr>
              <w:snapToGrid w:val="0"/>
              <w:jc w:val="both"/>
              <w:rPr>
                <w:rFonts w:eastAsia="Yu Mincho"/>
                <w:sz w:val="18"/>
                <w:szCs w:val="18"/>
                <w:lang w:eastAsia="ja-JP"/>
              </w:rPr>
            </w:pPr>
            <w:r>
              <w:rPr>
                <w:rFonts w:eastAsia="Yu Mincho"/>
                <w:sz w:val="18"/>
                <w:szCs w:val="18"/>
                <w:lang w:eastAsia="ja-JP"/>
              </w:rPr>
              <w:t>Huawei, HiSi: We are open to discuss.</w:t>
            </w:r>
          </w:p>
          <w:p w14:paraId="63B3182D" w14:textId="77777777" w:rsidR="008B064C" w:rsidRDefault="008B064C" w:rsidP="00F4094A">
            <w:pPr>
              <w:snapToGrid w:val="0"/>
              <w:jc w:val="both"/>
              <w:rPr>
                <w:rFonts w:eastAsia="Yu Mincho"/>
                <w:sz w:val="18"/>
                <w:szCs w:val="18"/>
                <w:lang w:eastAsia="ja-JP"/>
              </w:rPr>
            </w:pPr>
            <w:r>
              <w:rPr>
                <w:rFonts w:eastAsia="Yu Mincho"/>
                <w:sz w:val="18"/>
                <w:szCs w:val="18"/>
                <w:lang w:eastAsia="ja-JP"/>
              </w:rPr>
              <w:t>Ericsson: ok to discuss. The restriction by google should be captured in the spec.</w:t>
            </w:r>
          </w:p>
          <w:p w14:paraId="316E2CFD" w14:textId="77777777" w:rsidR="00A851B1" w:rsidRDefault="00A851B1" w:rsidP="00F4094A">
            <w:pPr>
              <w:snapToGrid w:val="0"/>
              <w:jc w:val="both"/>
              <w:rPr>
                <w:rFonts w:eastAsia="Yu Mincho"/>
                <w:sz w:val="18"/>
                <w:szCs w:val="18"/>
                <w:lang w:eastAsia="ja-JP"/>
              </w:rPr>
            </w:pPr>
            <w:r>
              <w:rPr>
                <w:rFonts w:eastAsia="Yu Mincho"/>
                <w:sz w:val="18"/>
                <w:szCs w:val="18"/>
                <w:lang w:eastAsia="ja-JP"/>
              </w:rPr>
              <w:t>SS: OK to discuss</w:t>
            </w:r>
          </w:p>
          <w:p w14:paraId="1C5FE530" w14:textId="25102D9F" w:rsidR="00A04AFE" w:rsidRPr="00993E0E" w:rsidRDefault="00A04AFE" w:rsidP="00F4094A">
            <w:pPr>
              <w:snapToGrid w:val="0"/>
              <w:jc w:val="both"/>
              <w:rPr>
                <w:rFonts w:eastAsia="PMingLiU"/>
                <w:sz w:val="18"/>
                <w:szCs w:val="18"/>
                <w:lang w:eastAsia="zh-TW"/>
              </w:rPr>
            </w:pPr>
            <w:r>
              <w:rPr>
                <w:rFonts w:eastAsia="Yu Mincho"/>
                <w:sz w:val="18"/>
                <w:szCs w:val="18"/>
                <w:lang w:eastAsia="ja-JP"/>
              </w:rPr>
              <w:t>Intel: OK</w:t>
            </w:r>
          </w:p>
        </w:tc>
      </w:tr>
      <w:tr w:rsidR="00E27915" w14:paraId="3BA58999" w14:textId="77777777">
        <w:trPr>
          <w:trHeight w:val="66"/>
        </w:trPr>
        <w:tc>
          <w:tcPr>
            <w:tcW w:w="723" w:type="dxa"/>
          </w:tcPr>
          <w:p w14:paraId="2743ED02" w14:textId="32392CB9" w:rsidR="00E27915" w:rsidRDefault="006675AB">
            <w:pPr>
              <w:snapToGrid w:val="0"/>
              <w:jc w:val="both"/>
              <w:rPr>
                <w:sz w:val="18"/>
                <w:szCs w:val="18"/>
              </w:rPr>
            </w:pPr>
            <w:r>
              <w:rPr>
                <w:sz w:val="18"/>
                <w:szCs w:val="18"/>
              </w:rPr>
              <w:lastRenderedPageBreak/>
              <w:t>1-17</w:t>
            </w:r>
          </w:p>
        </w:tc>
        <w:tc>
          <w:tcPr>
            <w:tcW w:w="4911" w:type="dxa"/>
          </w:tcPr>
          <w:p w14:paraId="20D0DE68" w14:textId="3F2549AE" w:rsidR="006675AB" w:rsidRDefault="006675AB" w:rsidP="006675AB">
            <w:pPr>
              <w:pStyle w:val="CRCoverPage"/>
              <w:spacing w:after="0"/>
              <w:rPr>
                <w:noProof/>
                <w:lang w:eastAsia="zh-TW"/>
              </w:rPr>
            </w:pPr>
            <w:r w:rsidRPr="006675AB">
              <w:rPr>
                <w:rFonts w:ascii="Times New Roman" w:eastAsia="宋体" w:hAnsi="Times New Roman"/>
                <w:sz w:val="18"/>
                <w:lang w:eastAsia="zh-CN"/>
              </w:rPr>
              <w:t>To exclude ”PUSCH scheduled by DCI with CRC scrambled by TC-RNTI” from dynamic-grant based PUSCH in TS 38.214 (R1-2207489).</w:t>
            </w:r>
          </w:p>
          <w:p w14:paraId="42313BFA" w14:textId="77777777" w:rsidR="006675AB" w:rsidRDefault="006675AB" w:rsidP="006675AB">
            <w:pPr>
              <w:pStyle w:val="CRCoverPage"/>
              <w:spacing w:after="0"/>
              <w:rPr>
                <w:noProof/>
                <w:lang w:eastAsia="zh-TW"/>
              </w:rPr>
            </w:pPr>
          </w:p>
          <w:p w14:paraId="42F028D4" w14:textId="26116347" w:rsidR="006675AB" w:rsidRDefault="006675AB" w:rsidP="006675AB">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may NOT be valid. The UE behavior for Msg3 (re)transmission is described in another paragraphs. </w:t>
            </w:r>
            <w:r w:rsidR="00FA79AC">
              <w:rPr>
                <w:rFonts w:eastAsia="DengXian"/>
                <w:color w:val="3333FF"/>
                <w:sz w:val="18"/>
                <w:szCs w:val="18"/>
                <w:lang w:eastAsia="zh-CN"/>
              </w:rPr>
              <w:t>It seems not essential for clarifying any excluded RS/channels in the general description paragraph.</w:t>
            </w:r>
          </w:p>
          <w:p w14:paraId="433493DC" w14:textId="77777777" w:rsidR="006675AB" w:rsidRDefault="006675AB" w:rsidP="006675AB">
            <w:pPr>
              <w:pStyle w:val="CRCoverPage"/>
              <w:spacing w:after="0"/>
              <w:rPr>
                <w:noProof/>
                <w:lang w:eastAsia="zh-TW"/>
              </w:rPr>
            </w:pPr>
          </w:p>
          <w:p w14:paraId="79787736" w14:textId="51EEE59D" w:rsidR="00FA79AC" w:rsidRDefault="00FA79AC" w:rsidP="00FA79AC">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51FD4F72" w14:textId="07F0F69B" w:rsidR="006675AB" w:rsidRPr="00FA79AC" w:rsidRDefault="006675AB" w:rsidP="006675AB">
            <w:pPr>
              <w:pStyle w:val="CRCoverPage"/>
              <w:spacing w:after="0"/>
              <w:rPr>
                <w:noProof/>
                <w:lang w:val="en-US" w:eastAsia="zh-TW"/>
              </w:rPr>
            </w:pPr>
          </w:p>
          <w:p w14:paraId="73E8233D" w14:textId="790F109D" w:rsidR="00E27915" w:rsidRPr="006675AB" w:rsidRDefault="00E27915" w:rsidP="00E27915">
            <w:pPr>
              <w:rPr>
                <w:rFonts w:eastAsia="DengXian"/>
                <w:sz w:val="18"/>
                <w:szCs w:val="18"/>
                <w:lang w:val="en-GB" w:eastAsia="zh-CN"/>
              </w:rPr>
            </w:pPr>
          </w:p>
        </w:tc>
        <w:tc>
          <w:tcPr>
            <w:tcW w:w="1732" w:type="dxa"/>
          </w:tcPr>
          <w:p w14:paraId="2B9CE03C" w14:textId="788DB946" w:rsidR="00E27915" w:rsidRDefault="00FA79AC">
            <w:pPr>
              <w:snapToGrid w:val="0"/>
              <w:rPr>
                <w:sz w:val="20"/>
                <w:szCs w:val="20"/>
              </w:rPr>
            </w:pPr>
            <w:r w:rsidRPr="00FA79AC">
              <w:rPr>
                <w:sz w:val="20"/>
                <w:szCs w:val="20"/>
              </w:rPr>
              <w:t>ASUSTeK</w:t>
            </w:r>
          </w:p>
        </w:tc>
        <w:tc>
          <w:tcPr>
            <w:tcW w:w="1089" w:type="dxa"/>
          </w:tcPr>
          <w:p w14:paraId="24767B30" w14:textId="77777777" w:rsidR="00E27915" w:rsidRDefault="00FA79AC">
            <w:pPr>
              <w:snapToGrid w:val="0"/>
              <w:jc w:val="both"/>
              <w:rPr>
                <w:rFonts w:eastAsia="DengXian"/>
                <w:sz w:val="20"/>
                <w:szCs w:val="20"/>
                <w:lang w:eastAsia="zh-CN"/>
              </w:rPr>
            </w:pPr>
            <w:r>
              <w:rPr>
                <w:rFonts w:eastAsia="DengXian"/>
                <w:sz w:val="20"/>
                <w:szCs w:val="20"/>
                <w:lang w:eastAsia="zh-CN"/>
              </w:rPr>
              <w:t>N</w:t>
            </w:r>
          </w:p>
          <w:p w14:paraId="7060B747" w14:textId="2765E3DE" w:rsidR="00957691" w:rsidRDefault="00957691" w:rsidP="00957691">
            <w:pPr>
              <w:snapToGrid w:val="0"/>
              <w:jc w:val="both"/>
              <w:rPr>
                <w:rFonts w:eastAsia="DengXian"/>
                <w:sz w:val="20"/>
                <w:szCs w:val="20"/>
                <w:lang w:eastAsia="zh-CN"/>
              </w:rPr>
            </w:pPr>
            <w:r w:rsidRPr="0050220D">
              <w:rPr>
                <w:color w:val="FF0000"/>
                <w:sz w:val="20"/>
                <w:szCs w:val="20"/>
              </w:rPr>
              <w:t>(</w:t>
            </w:r>
            <w:r>
              <w:rPr>
                <w:color w:val="FF0000"/>
                <w:sz w:val="20"/>
                <w:szCs w:val="20"/>
              </w:rPr>
              <w:t>H:1</w:t>
            </w:r>
            <w:r w:rsidRPr="0050220D">
              <w:rPr>
                <w:color w:val="FF0000"/>
                <w:sz w:val="20"/>
                <w:szCs w:val="20"/>
              </w:rPr>
              <w:t xml:space="preserve">, </w:t>
            </w:r>
            <w:r>
              <w:rPr>
                <w:color w:val="FF0000"/>
                <w:sz w:val="20"/>
                <w:szCs w:val="20"/>
              </w:rPr>
              <w:t>N:1</w:t>
            </w:r>
            <w:r w:rsidR="00EF1744">
              <w:rPr>
                <w:color w:val="FF0000"/>
                <w:sz w:val="20"/>
                <w:szCs w:val="20"/>
              </w:rPr>
              <w:t>3</w:t>
            </w:r>
            <w:r w:rsidRPr="0050220D">
              <w:rPr>
                <w:color w:val="FF0000"/>
                <w:sz w:val="20"/>
                <w:szCs w:val="20"/>
              </w:rPr>
              <w:t>)</w:t>
            </w:r>
          </w:p>
          <w:p w14:paraId="3C53280D" w14:textId="54EB873C" w:rsidR="00957691" w:rsidRDefault="00957691">
            <w:pPr>
              <w:snapToGrid w:val="0"/>
              <w:jc w:val="both"/>
              <w:rPr>
                <w:rFonts w:eastAsia="DengXian"/>
                <w:sz w:val="20"/>
                <w:szCs w:val="20"/>
                <w:lang w:eastAsia="zh-CN"/>
              </w:rPr>
            </w:pPr>
          </w:p>
        </w:tc>
        <w:tc>
          <w:tcPr>
            <w:tcW w:w="5130" w:type="dxa"/>
          </w:tcPr>
          <w:p w14:paraId="501C3567" w14:textId="77777777" w:rsidR="00E27915" w:rsidRDefault="004964BB">
            <w:pPr>
              <w:snapToGrid w:val="0"/>
              <w:jc w:val="both"/>
              <w:rPr>
                <w:sz w:val="18"/>
                <w:szCs w:val="18"/>
              </w:rPr>
            </w:pPr>
            <w:r>
              <w:rPr>
                <w:sz w:val="18"/>
                <w:szCs w:val="18"/>
              </w:rPr>
              <w:t>QC: The spec seems clear to our understanding.</w:t>
            </w:r>
          </w:p>
          <w:p w14:paraId="32D6ADD2" w14:textId="77777777" w:rsidR="004D676A" w:rsidRDefault="00F4094A">
            <w:pPr>
              <w:snapToGrid w:val="0"/>
              <w:jc w:val="both"/>
              <w:rPr>
                <w:sz w:val="18"/>
                <w:szCs w:val="18"/>
              </w:rPr>
            </w:pPr>
            <w:r>
              <w:rPr>
                <w:sz w:val="18"/>
                <w:szCs w:val="18"/>
              </w:rPr>
              <w:t>Google: Agree with FL.</w:t>
            </w:r>
          </w:p>
          <w:p w14:paraId="40A46703" w14:textId="77777777" w:rsidR="004D676A" w:rsidRDefault="004D676A">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TK: Agree with FL’s assessment</w:t>
            </w:r>
          </w:p>
          <w:p w14:paraId="04A946AD" w14:textId="77777777" w:rsidR="00993E0E" w:rsidRDefault="00993E0E">
            <w:pPr>
              <w:snapToGrid w:val="0"/>
              <w:jc w:val="both"/>
              <w:rPr>
                <w:sz w:val="18"/>
                <w:szCs w:val="18"/>
              </w:rPr>
            </w:pPr>
            <w:r>
              <w:rPr>
                <w:rFonts w:eastAsia="DengXian"/>
                <w:sz w:val="18"/>
                <w:szCs w:val="18"/>
                <w:lang w:eastAsia="zh-CN"/>
              </w:rPr>
              <w:t xml:space="preserve">vivo: </w:t>
            </w:r>
            <w:r>
              <w:rPr>
                <w:sz w:val="18"/>
                <w:szCs w:val="18"/>
              </w:rPr>
              <w:t>Agree with FL.</w:t>
            </w:r>
          </w:p>
          <w:p w14:paraId="164CD7DC" w14:textId="77777777" w:rsidR="00B825EF" w:rsidRDefault="00B825EF">
            <w:pPr>
              <w:snapToGrid w:val="0"/>
              <w:jc w:val="both"/>
              <w:rPr>
                <w:sz w:val="18"/>
                <w:szCs w:val="18"/>
              </w:rPr>
            </w:pPr>
            <w:r>
              <w:rPr>
                <w:sz w:val="18"/>
                <w:szCs w:val="18"/>
              </w:rPr>
              <w:t>Nokia: agree with FL</w:t>
            </w:r>
          </w:p>
          <w:p w14:paraId="13719AA9" w14:textId="77777777" w:rsidR="00D47EE0" w:rsidRDefault="00D47EE0">
            <w:pPr>
              <w:snapToGrid w:val="0"/>
              <w:jc w:val="both"/>
              <w:rPr>
                <w:rFonts w:eastAsia="PMingLiU"/>
                <w:sz w:val="18"/>
                <w:szCs w:val="18"/>
                <w:lang w:eastAsia="zh-TW"/>
              </w:rPr>
            </w:pPr>
            <w:r>
              <w:rPr>
                <w:rFonts w:eastAsia="PMingLiU"/>
                <w:sz w:val="18"/>
                <w:szCs w:val="18"/>
                <w:lang w:eastAsia="zh-TW"/>
              </w:rPr>
              <w:t>OPPO: agree with the assessment of FL</w:t>
            </w:r>
          </w:p>
          <w:p w14:paraId="6934EF84" w14:textId="77777777" w:rsidR="00856DC2" w:rsidRDefault="00856DC2">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Agree with FL.</w:t>
            </w:r>
          </w:p>
          <w:p w14:paraId="23C3852B" w14:textId="77777777" w:rsidR="00422239" w:rsidRDefault="00422239">
            <w:pPr>
              <w:snapToGrid w:val="0"/>
              <w:jc w:val="both"/>
              <w:rPr>
                <w:rFonts w:eastAsia="PMingLiU"/>
                <w:sz w:val="18"/>
                <w:szCs w:val="18"/>
                <w:lang w:eastAsia="zh-TW"/>
              </w:rPr>
            </w:pPr>
            <w:r>
              <w:rPr>
                <w:rFonts w:eastAsia="PMingLiU"/>
                <w:sz w:val="18"/>
                <w:szCs w:val="18"/>
                <w:lang w:eastAsia="zh-TW"/>
              </w:rPr>
              <w:t>Apple: Agree with FL.</w:t>
            </w:r>
          </w:p>
          <w:p w14:paraId="31A1B2AE" w14:textId="5F5B44F2" w:rsidR="00843967" w:rsidRDefault="00843967" w:rsidP="00843967">
            <w:pPr>
              <w:snapToGrid w:val="0"/>
              <w:jc w:val="both"/>
              <w:rPr>
                <w:rFonts w:eastAsia="PMingLiU"/>
                <w:sz w:val="18"/>
                <w:szCs w:val="18"/>
                <w:lang w:eastAsia="zh-TW"/>
              </w:rPr>
            </w:pPr>
            <w:r>
              <w:rPr>
                <w:rFonts w:eastAsia="PMingLiU" w:hint="eastAsia"/>
                <w:sz w:val="18"/>
                <w:szCs w:val="18"/>
                <w:lang w:eastAsia="zh-TW"/>
              </w:rPr>
              <w:t>ASUSTe</w:t>
            </w:r>
            <w:r>
              <w:rPr>
                <w:rFonts w:eastAsia="PMingLiU"/>
                <w:sz w:val="18"/>
                <w:szCs w:val="18"/>
                <w:lang w:eastAsia="zh-TW"/>
              </w:rPr>
              <w:t xml:space="preserve">K: It seems feature lead and companies agree that Msg3 </w:t>
            </w:r>
            <w:r w:rsidR="008B7D4D">
              <w:rPr>
                <w:rFonts w:eastAsia="PMingLiU"/>
                <w:sz w:val="18"/>
                <w:szCs w:val="18"/>
                <w:lang w:eastAsia="zh-TW"/>
              </w:rPr>
              <w:t xml:space="preserve">PUSCH </w:t>
            </w:r>
            <w:r>
              <w:rPr>
                <w:rFonts w:eastAsia="PMingLiU"/>
                <w:sz w:val="18"/>
                <w:szCs w:val="18"/>
                <w:lang w:eastAsia="zh-TW"/>
              </w:rPr>
              <w:t xml:space="preserve">retransmission does not apply unified TCI state. While the problem is that based on formulation in the standard, </w:t>
            </w:r>
            <w:r w:rsidRPr="00843967">
              <w:rPr>
                <w:rFonts w:eastAsia="PMingLiU"/>
                <w:b/>
                <w:sz w:val="18"/>
                <w:szCs w:val="18"/>
                <w:u w:val="single"/>
                <w:lang w:eastAsia="zh-TW"/>
              </w:rPr>
              <w:t xml:space="preserve">Msg 3 PUSCH retransmission </w:t>
            </w:r>
            <w:r w:rsidR="008B7D4D">
              <w:rPr>
                <w:rFonts w:eastAsia="PMingLiU"/>
                <w:b/>
                <w:sz w:val="18"/>
                <w:szCs w:val="18"/>
                <w:u w:val="single"/>
                <w:lang w:eastAsia="zh-TW"/>
              </w:rPr>
              <w:t>is one type of</w:t>
            </w:r>
            <w:r>
              <w:rPr>
                <w:rFonts w:eastAsia="PMingLiU"/>
                <w:b/>
                <w:sz w:val="18"/>
                <w:szCs w:val="18"/>
                <w:u w:val="single"/>
                <w:lang w:eastAsia="zh-TW"/>
              </w:rPr>
              <w:t xml:space="preserve"> “</w:t>
            </w:r>
            <w:r w:rsidRPr="00843967">
              <w:rPr>
                <w:rFonts w:eastAsia="PMingLiU"/>
                <w:b/>
                <w:sz w:val="18"/>
                <w:szCs w:val="18"/>
                <w:u w:val="single"/>
                <w:lang w:eastAsia="zh-TW"/>
              </w:rPr>
              <w:t>dynamic grant based PUSCH</w:t>
            </w:r>
            <w:r>
              <w:rPr>
                <w:rFonts w:eastAsia="PMingLiU"/>
                <w:b/>
                <w:sz w:val="18"/>
                <w:szCs w:val="18"/>
                <w:u w:val="single"/>
                <w:lang w:eastAsia="zh-TW"/>
              </w:rPr>
              <w:t>”</w:t>
            </w:r>
            <w:r>
              <w:rPr>
                <w:rFonts w:eastAsia="PMingLiU"/>
                <w:sz w:val="18"/>
                <w:szCs w:val="18"/>
                <w:lang w:eastAsia="zh-TW"/>
              </w:rPr>
              <w:t xml:space="preserve"> (or </w:t>
            </w:r>
            <w:r w:rsidR="008B7D4D">
              <w:rPr>
                <w:rFonts w:eastAsia="PMingLiU"/>
                <w:sz w:val="18"/>
                <w:szCs w:val="18"/>
                <w:lang w:eastAsia="zh-TW"/>
              </w:rPr>
              <w:t>“</w:t>
            </w:r>
            <w:r w:rsidRPr="00843967">
              <w:rPr>
                <w:rFonts w:eastAsia="PMingLiU"/>
                <w:b/>
                <w:sz w:val="18"/>
                <w:szCs w:val="18"/>
                <w:u w:val="single"/>
                <w:lang w:eastAsia="zh-TW"/>
              </w:rPr>
              <w:t>PUSCH scheduled by dynamic grant</w:t>
            </w:r>
            <w:r w:rsidR="008B7D4D">
              <w:rPr>
                <w:rFonts w:eastAsia="PMingLiU"/>
                <w:b/>
                <w:sz w:val="18"/>
                <w:szCs w:val="18"/>
                <w:u w:val="single"/>
                <w:lang w:eastAsia="zh-TW"/>
              </w:rPr>
              <w:t>”</w:t>
            </w:r>
            <w:r>
              <w:rPr>
                <w:rFonts w:eastAsia="PMingLiU"/>
                <w:sz w:val="18"/>
                <w:szCs w:val="18"/>
                <w:lang w:eastAsia="zh-TW"/>
              </w:rPr>
              <w:t>)</w:t>
            </w:r>
            <w:r>
              <w:rPr>
                <w:rFonts w:eastAsia="PMingLiU" w:hint="eastAsia"/>
                <w:sz w:val="18"/>
                <w:szCs w:val="18"/>
                <w:lang w:eastAsia="zh-TW"/>
              </w:rPr>
              <w:t xml:space="preserve"> T</w:t>
            </w:r>
            <w:r>
              <w:rPr>
                <w:rFonts w:eastAsia="PMingLiU"/>
                <w:sz w:val="18"/>
                <w:szCs w:val="18"/>
                <w:lang w:eastAsia="zh-TW"/>
              </w:rPr>
              <w:t>herefore, if excl</w:t>
            </w:r>
            <w:r w:rsidR="008B7D4D">
              <w:rPr>
                <w:rFonts w:eastAsia="PMingLiU"/>
                <w:sz w:val="18"/>
                <w:szCs w:val="18"/>
                <w:lang w:eastAsia="zh-TW"/>
              </w:rPr>
              <w:t>uding Msg3 PUSCH retransmission</w:t>
            </w:r>
            <w:r>
              <w:rPr>
                <w:rFonts w:eastAsia="PMingLiU"/>
                <w:sz w:val="18"/>
                <w:szCs w:val="18"/>
                <w:lang w:eastAsia="zh-TW"/>
              </w:rPr>
              <w:t xml:space="preserve"> from dynamic grant based PUSCH is not conducted, unified TCI state would be applied to Msg3 PUSCH retransmission given the corresponding paragraph is concerning “d</w:t>
            </w:r>
            <w:r w:rsidR="008B7D4D">
              <w:rPr>
                <w:rFonts w:eastAsia="PMingLiU"/>
                <w:sz w:val="18"/>
                <w:szCs w:val="18"/>
                <w:lang w:eastAsia="zh-TW"/>
              </w:rPr>
              <w:t>ynamic grant based PUSCH” or ”PUSCH scheduled by dynamic grant” which of course includes Msg3 PUSCH retransmission.</w:t>
            </w:r>
          </w:p>
          <w:p w14:paraId="57208900" w14:textId="77777777" w:rsidR="00843967" w:rsidRDefault="007E25EF" w:rsidP="00843967">
            <w:pPr>
              <w:snapToGrid w:val="0"/>
              <w:jc w:val="both"/>
              <w:rPr>
                <w:rFonts w:eastAsia="Yu Mincho"/>
                <w:sz w:val="18"/>
                <w:szCs w:val="18"/>
                <w:lang w:eastAsia="ja-JP"/>
              </w:rPr>
            </w:pPr>
            <w:r>
              <w:rPr>
                <w:rFonts w:eastAsia="Yu Mincho"/>
                <w:sz w:val="18"/>
                <w:szCs w:val="18"/>
                <w:lang w:eastAsia="ja-JP"/>
              </w:rPr>
              <w:t xml:space="preserve">Spreadtrum: </w:t>
            </w:r>
            <w:r>
              <w:rPr>
                <w:rFonts w:eastAsia="PMingLiU"/>
                <w:sz w:val="18"/>
                <w:szCs w:val="18"/>
                <w:lang w:eastAsia="zh-TW"/>
              </w:rPr>
              <w:t>Agree with FL</w:t>
            </w:r>
            <w:r>
              <w:rPr>
                <w:rFonts w:eastAsia="Yu Mincho"/>
                <w:sz w:val="18"/>
                <w:szCs w:val="18"/>
                <w:lang w:eastAsia="ja-JP"/>
              </w:rPr>
              <w:t>.</w:t>
            </w:r>
          </w:p>
          <w:p w14:paraId="53D1AD42" w14:textId="77777777" w:rsidR="004F7C06" w:rsidRDefault="004F7C06" w:rsidP="00843967">
            <w:pPr>
              <w:snapToGrid w:val="0"/>
              <w:jc w:val="both"/>
              <w:rPr>
                <w:rFonts w:eastAsia="Yu Mincho"/>
                <w:sz w:val="18"/>
                <w:szCs w:val="18"/>
                <w:lang w:eastAsia="ja-JP"/>
              </w:rPr>
            </w:pPr>
            <w:r>
              <w:rPr>
                <w:rFonts w:eastAsia="Yu Mincho"/>
                <w:sz w:val="18"/>
                <w:szCs w:val="18"/>
                <w:lang w:eastAsia="ja-JP"/>
              </w:rPr>
              <w:t>Huawei, HiSi: Agree with FL.</w:t>
            </w:r>
          </w:p>
          <w:p w14:paraId="49D14022" w14:textId="77777777" w:rsidR="008B064C" w:rsidRDefault="008B064C" w:rsidP="00843967">
            <w:pPr>
              <w:snapToGrid w:val="0"/>
              <w:jc w:val="both"/>
              <w:rPr>
                <w:rFonts w:eastAsia="Yu Mincho"/>
                <w:sz w:val="18"/>
                <w:szCs w:val="18"/>
                <w:lang w:eastAsia="ja-JP"/>
              </w:rPr>
            </w:pPr>
            <w:r>
              <w:rPr>
                <w:rFonts w:eastAsia="Yu Mincho"/>
                <w:sz w:val="18"/>
                <w:szCs w:val="18"/>
                <w:lang w:eastAsia="ja-JP"/>
              </w:rPr>
              <w:t>Ericsson: agree with FL</w:t>
            </w:r>
          </w:p>
          <w:p w14:paraId="32414C37" w14:textId="77777777" w:rsidR="00A851B1" w:rsidRDefault="00A851B1" w:rsidP="00843967">
            <w:pPr>
              <w:snapToGrid w:val="0"/>
              <w:jc w:val="both"/>
              <w:rPr>
                <w:rFonts w:eastAsia="Yu Mincho"/>
                <w:sz w:val="18"/>
                <w:szCs w:val="18"/>
                <w:lang w:eastAsia="ja-JP"/>
              </w:rPr>
            </w:pPr>
            <w:r>
              <w:rPr>
                <w:rFonts w:eastAsia="Yu Mincho"/>
                <w:sz w:val="18"/>
                <w:szCs w:val="18"/>
                <w:lang w:eastAsia="ja-JP"/>
              </w:rPr>
              <w:t>SS: Agree with FL</w:t>
            </w:r>
          </w:p>
          <w:p w14:paraId="5D3454C9" w14:textId="3F50CF36" w:rsidR="008A4AC9" w:rsidRPr="00856DC2" w:rsidRDefault="008A4AC9" w:rsidP="00843967">
            <w:pPr>
              <w:snapToGrid w:val="0"/>
              <w:jc w:val="both"/>
              <w:rPr>
                <w:rFonts w:eastAsia="DengXian"/>
                <w:sz w:val="18"/>
                <w:szCs w:val="18"/>
                <w:lang w:eastAsia="zh-CN"/>
              </w:rPr>
            </w:pPr>
            <w:r>
              <w:rPr>
                <w:rFonts w:eastAsia="Yu Mincho"/>
                <w:sz w:val="18"/>
                <w:szCs w:val="18"/>
                <w:lang w:eastAsia="ja-JP"/>
              </w:rPr>
              <w:t>Intel: Agree with FL</w:t>
            </w:r>
          </w:p>
        </w:tc>
      </w:tr>
      <w:tr w:rsidR="00E27915" w14:paraId="5B0CFEEB" w14:textId="77777777">
        <w:trPr>
          <w:trHeight w:val="66"/>
        </w:trPr>
        <w:tc>
          <w:tcPr>
            <w:tcW w:w="723" w:type="dxa"/>
          </w:tcPr>
          <w:p w14:paraId="7137186E" w14:textId="77777777" w:rsidR="00E27915" w:rsidRDefault="00E27915">
            <w:pPr>
              <w:snapToGrid w:val="0"/>
              <w:jc w:val="both"/>
              <w:rPr>
                <w:sz w:val="18"/>
                <w:szCs w:val="18"/>
              </w:rPr>
            </w:pPr>
          </w:p>
        </w:tc>
        <w:tc>
          <w:tcPr>
            <w:tcW w:w="4911" w:type="dxa"/>
          </w:tcPr>
          <w:p w14:paraId="69B121A7" w14:textId="77777777" w:rsidR="00E27915" w:rsidRDefault="00E27915" w:rsidP="00E27915">
            <w:pPr>
              <w:rPr>
                <w:rFonts w:eastAsia="DengXian"/>
                <w:sz w:val="18"/>
                <w:szCs w:val="18"/>
                <w:lang w:eastAsia="zh-CN"/>
              </w:rPr>
            </w:pPr>
          </w:p>
        </w:tc>
        <w:tc>
          <w:tcPr>
            <w:tcW w:w="1732" w:type="dxa"/>
          </w:tcPr>
          <w:p w14:paraId="4B6500DF" w14:textId="77777777" w:rsidR="00E27915" w:rsidRDefault="00E27915">
            <w:pPr>
              <w:snapToGrid w:val="0"/>
              <w:rPr>
                <w:sz w:val="20"/>
                <w:szCs w:val="20"/>
              </w:rPr>
            </w:pPr>
          </w:p>
        </w:tc>
        <w:tc>
          <w:tcPr>
            <w:tcW w:w="1089" w:type="dxa"/>
          </w:tcPr>
          <w:p w14:paraId="7CDF58DA" w14:textId="77777777" w:rsidR="00E27915" w:rsidRDefault="00E27915">
            <w:pPr>
              <w:snapToGrid w:val="0"/>
              <w:jc w:val="both"/>
              <w:rPr>
                <w:rFonts w:eastAsia="DengXian"/>
                <w:sz w:val="20"/>
                <w:szCs w:val="20"/>
                <w:lang w:eastAsia="zh-CN"/>
              </w:rPr>
            </w:pPr>
          </w:p>
        </w:tc>
        <w:tc>
          <w:tcPr>
            <w:tcW w:w="5130" w:type="dxa"/>
          </w:tcPr>
          <w:p w14:paraId="1F60AE57" w14:textId="77777777" w:rsidR="00E27915" w:rsidRDefault="00E27915">
            <w:pPr>
              <w:snapToGrid w:val="0"/>
              <w:jc w:val="both"/>
              <w:rPr>
                <w:sz w:val="18"/>
                <w:szCs w:val="18"/>
              </w:rPr>
            </w:pPr>
          </w:p>
        </w:tc>
      </w:tr>
      <w:tr w:rsidR="000E769B" w14:paraId="7E60D1FD" w14:textId="77777777">
        <w:trPr>
          <w:trHeight w:val="66"/>
        </w:trPr>
        <w:tc>
          <w:tcPr>
            <w:tcW w:w="13585" w:type="dxa"/>
            <w:gridSpan w:val="5"/>
          </w:tcPr>
          <w:p w14:paraId="09E05671" w14:textId="77777777" w:rsidR="000E769B" w:rsidRDefault="006D3F6F">
            <w:pPr>
              <w:snapToGrid w:val="0"/>
              <w:jc w:val="both"/>
              <w:rPr>
                <w:sz w:val="18"/>
                <w:szCs w:val="18"/>
              </w:rPr>
            </w:pPr>
            <w:r>
              <w:rPr>
                <w:sz w:val="18"/>
                <w:szCs w:val="18"/>
              </w:rPr>
              <w:t>Sub-Item 2 – L1/L2 Centric Inter-Cell Mobility</w:t>
            </w:r>
          </w:p>
        </w:tc>
      </w:tr>
      <w:tr w:rsidR="000E769B" w14:paraId="43BE1404" w14:textId="77777777">
        <w:trPr>
          <w:trHeight w:val="66"/>
        </w:trPr>
        <w:tc>
          <w:tcPr>
            <w:tcW w:w="723" w:type="dxa"/>
          </w:tcPr>
          <w:p w14:paraId="6364C5CD" w14:textId="77777777" w:rsidR="000E769B" w:rsidRDefault="006D3F6F">
            <w:pPr>
              <w:snapToGrid w:val="0"/>
              <w:jc w:val="both"/>
              <w:rPr>
                <w:sz w:val="18"/>
                <w:szCs w:val="18"/>
              </w:rPr>
            </w:pPr>
            <w:r>
              <w:rPr>
                <w:sz w:val="18"/>
                <w:szCs w:val="18"/>
              </w:rPr>
              <w:t>2-1</w:t>
            </w:r>
          </w:p>
        </w:tc>
        <w:tc>
          <w:tcPr>
            <w:tcW w:w="4911" w:type="dxa"/>
          </w:tcPr>
          <w:p w14:paraId="60EB4EE6" w14:textId="0CF4A665" w:rsidR="000E769B" w:rsidRPr="007F2E94" w:rsidRDefault="00E27915">
            <w:pPr>
              <w:snapToGrid w:val="0"/>
              <w:jc w:val="both"/>
              <w:rPr>
                <w:rFonts w:eastAsia="DengXian"/>
                <w:sz w:val="18"/>
                <w:szCs w:val="18"/>
                <w:lang w:eastAsia="zh-CN"/>
              </w:rPr>
            </w:pPr>
            <w:r w:rsidRPr="007F2E94">
              <w:rPr>
                <w:rFonts w:eastAsia="DengXian"/>
                <w:sz w:val="18"/>
                <w:szCs w:val="18"/>
                <w:lang w:eastAsia="zh-CN"/>
              </w:rPr>
              <w:t>R</w:t>
            </w:r>
            <w:r w:rsidRPr="007F2E94">
              <w:rPr>
                <w:noProof/>
                <w:sz w:val="18"/>
                <w:szCs w:val="18"/>
              </w:rPr>
              <w:t>eplace undefined RRC parameter  “</w:t>
            </w:r>
            <w:r w:rsidRPr="007F2E94">
              <w:rPr>
                <w:i/>
                <w:iCs/>
                <w:noProof/>
                <w:sz w:val="18"/>
                <w:szCs w:val="18"/>
              </w:rPr>
              <w:t>AdditionalPCIInfo</w:t>
            </w:r>
            <w:r w:rsidRPr="007F2E94">
              <w:rPr>
                <w:noProof/>
                <w:sz w:val="18"/>
                <w:szCs w:val="18"/>
              </w:rPr>
              <w:t>” by “</w:t>
            </w:r>
            <w:r w:rsidRPr="007F2E94">
              <w:rPr>
                <w:i/>
                <w:iCs/>
                <w:sz w:val="18"/>
                <w:szCs w:val="18"/>
              </w:rPr>
              <w:t>SSB-MTC-AdditionalPCI</w:t>
            </w:r>
            <w:r w:rsidRPr="007F2E94">
              <w:rPr>
                <w:noProof/>
                <w:sz w:val="18"/>
                <w:szCs w:val="18"/>
              </w:rPr>
              <w:t>”, in TS 38.213.</w:t>
            </w:r>
            <w:r w:rsidR="001D31CB" w:rsidRPr="007F2E94">
              <w:rPr>
                <w:noProof/>
                <w:sz w:val="18"/>
                <w:szCs w:val="18"/>
              </w:rPr>
              <w:t xml:space="preserve"> (R1-2207132)</w:t>
            </w:r>
          </w:p>
          <w:p w14:paraId="37FDF0B8" w14:textId="77777777" w:rsidR="00E27915" w:rsidRDefault="00E27915">
            <w:pPr>
              <w:snapToGrid w:val="0"/>
              <w:jc w:val="both"/>
              <w:rPr>
                <w:rFonts w:eastAsia="DengXian"/>
                <w:sz w:val="18"/>
                <w:szCs w:val="18"/>
                <w:lang w:eastAsia="zh-CN"/>
              </w:rPr>
            </w:pPr>
          </w:p>
          <w:p w14:paraId="24088ADA" w14:textId="77777777" w:rsidR="00E27915" w:rsidRDefault="00E27915">
            <w:pPr>
              <w:snapToGrid w:val="0"/>
              <w:jc w:val="both"/>
              <w:rPr>
                <w:rFonts w:eastAsia="DengXian"/>
                <w:sz w:val="18"/>
                <w:szCs w:val="18"/>
                <w:lang w:eastAsia="zh-CN"/>
              </w:rPr>
            </w:pPr>
          </w:p>
          <w:p w14:paraId="3E3EB854" w14:textId="1BA6961A"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The issue identified in the problem is valid</w:t>
            </w:r>
            <w:r w:rsidR="00E27915">
              <w:rPr>
                <w:rFonts w:eastAsia="DengXian"/>
                <w:color w:val="3333FF"/>
                <w:sz w:val="18"/>
                <w:szCs w:val="18"/>
                <w:lang w:eastAsia="zh-CN"/>
              </w:rPr>
              <w:t xml:space="preserve"> and editorial.</w:t>
            </w:r>
          </w:p>
          <w:p w14:paraId="07324224" w14:textId="77777777" w:rsidR="000E769B" w:rsidRDefault="000E769B">
            <w:pPr>
              <w:snapToGrid w:val="0"/>
              <w:jc w:val="both"/>
              <w:rPr>
                <w:rFonts w:eastAsia="DengXian"/>
                <w:color w:val="3333FF"/>
                <w:sz w:val="18"/>
                <w:szCs w:val="18"/>
                <w:lang w:eastAsia="zh-CN"/>
              </w:rPr>
            </w:pPr>
          </w:p>
          <w:p w14:paraId="2E200777"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2: This issue has NOT been discussed.</w:t>
            </w:r>
          </w:p>
        </w:tc>
        <w:tc>
          <w:tcPr>
            <w:tcW w:w="1732" w:type="dxa"/>
          </w:tcPr>
          <w:p w14:paraId="1DCB3667" w14:textId="456C9E55" w:rsidR="000E769B" w:rsidRDefault="00E27915">
            <w:pPr>
              <w:snapToGrid w:val="0"/>
              <w:rPr>
                <w:sz w:val="20"/>
                <w:szCs w:val="20"/>
              </w:rPr>
            </w:pPr>
            <w:r>
              <w:rPr>
                <w:sz w:val="20"/>
                <w:szCs w:val="20"/>
              </w:rPr>
              <w:t>E///</w:t>
            </w:r>
          </w:p>
        </w:tc>
        <w:tc>
          <w:tcPr>
            <w:tcW w:w="1089" w:type="dxa"/>
          </w:tcPr>
          <w:p w14:paraId="3EACBBAD" w14:textId="77777777" w:rsidR="008E7D67" w:rsidRDefault="00E27915" w:rsidP="00750FCE">
            <w:pPr>
              <w:snapToGrid w:val="0"/>
              <w:rPr>
                <w:sz w:val="20"/>
                <w:szCs w:val="20"/>
              </w:rPr>
            </w:pPr>
            <w:r>
              <w:rPr>
                <w:sz w:val="20"/>
                <w:szCs w:val="20"/>
              </w:rPr>
              <w:t>E</w:t>
            </w:r>
          </w:p>
          <w:p w14:paraId="03A8AF8C" w14:textId="57D3AF1E" w:rsidR="00957691" w:rsidRDefault="00957691" w:rsidP="00957691">
            <w:pPr>
              <w:snapToGrid w:val="0"/>
              <w:jc w:val="both"/>
              <w:rPr>
                <w:rFonts w:eastAsia="DengXian"/>
                <w:sz w:val="20"/>
                <w:szCs w:val="20"/>
                <w:lang w:eastAsia="zh-CN"/>
              </w:rPr>
            </w:pPr>
            <w:r w:rsidRPr="0050220D">
              <w:rPr>
                <w:color w:val="FF0000"/>
                <w:sz w:val="20"/>
                <w:szCs w:val="20"/>
              </w:rPr>
              <w:t>(</w:t>
            </w:r>
            <w:r>
              <w:rPr>
                <w:color w:val="FF0000"/>
                <w:sz w:val="20"/>
                <w:szCs w:val="20"/>
              </w:rPr>
              <w:t>E:1</w:t>
            </w:r>
            <w:r w:rsidR="00EF1744">
              <w:rPr>
                <w:color w:val="FF0000"/>
                <w:sz w:val="20"/>
                <w:szCs w:val="20"/>
              </w:rPr>
              <w:t>7</w:t>
            </w:r>
            <w:r w:rsidRPr="0050220D">
              <w:rPr>
                <w:color w:val="FF0000"/>
                <w:sz w:val="20"/>
                <w:szCs w:val="20"/>
              </w:rPr>
              <w:t xml:space="preserve">, </w:t>
            </w:r>
            <w:r>
              <w:rPr>
                <w:color w:val="FF0000"/>
                <w:sz w:val="20"/>
                <w:szCs w:val="20"/>
              </w:rPr>
              <w:t>N:0</w:t>
            </w:r>
            <w:r w:rsidRPr="0050220D">
              <w:rPr>
                <w:color w:val="FF0000"/>
                <w:sz w:val="20"/>
                <w:szCs w:val="20"/>
              </w:rPr>
              <w:t>)</w:t>
            </w:r>
          </w:p>
          <w:p w14:paraId="17F2BC8D" w14:textId="55B4245C" w:rsidR="00957691" w:rsidRDefault="00957691" w:rsidP="00750FCE">
            <w:pPr>
              <w:snapToGrid w:val="0"/>
              <w:rPr>
                <w:rFonts w:eastAsia="DengXian"/>
                <w:color w:val="FF0000"/>
                <w:sz w:val="20"/>
                <w:szCs w:val="20"/>
                <w:lang w:eastAsia="zh-CN"/>
              </w:rPr>
            </w:pPr>
          </w:p>
        </w:tc>
        <w:tc>
          <w:tcPr>
            <w:tcW w:w="5130" w:type="dxa"/>
          </w:tcPr>
          <w:p w14:paraId="6F7D7E71" w14:textId="77777777" w:rsidR="007C1371" w:rsidRDefault="004964BB">
            <w:pPr>
              <w:snapToGrid w:val="0"/>
              <w:jc w:val="both"/>
              <w:rPr>
                <w:rFonts w:eastAsia="DengXian"/>
                <w:sz w:val="18"/>
                <w:szCs w:val="18"/>
                <w:lang w:eastAsia="zh-CN"/>
              </w:rPr>
            </w:pPr>
            <w:r>
              <w:rPr>
                <w:rFonts w:eastAsia="DengXian"/>
                <w:sz w:val="18"/>
                <w:szCs w:val="18"/>
                <w:lang w:eastAsia="zh-CN"/>
              </w:rPr>
              <w:t>QC: Open to discuss</w:t>
            </w:r>
          </w:p>
          <w:p w14:paraId="5B8EE1D7" w14:textId="77777777" w:rsidR="00F4094A" w:rsidRDefault="00F4094A">
            <w:pPr>
              <w:snapToGrid w:val="0"/>
              <w:jc w:val="both"/>
              <w:rPr>
                <w:rFonts w:eastAsia="DengXian"/>
                <w:sz w:val="18"/>
                <w:szCs w:val="18"/>
                <w:lang w:eastAsia="zh-CN"/>
              </w:rPr>
            </w:pPr>
            <w:r>
              <w:rPr>
                <w:rFonts w:eastAsia="DengXian"/>
                <w:sz w:val="18"/>
                <w:szCs w:val="18"/>
                <w:lang w:eastAsia="zh-CN"/>
              </w:rPr>
              <w:t>Google: OK to discuss</w:t>
            </w:r>
          </w:p>
          <w:p w14:paraId="5D6A6F6F" w14:textId="77777777" w:rsidR="00B324C3" w:rsidRDefault="00B324C3">
            <w:pPr>
              <w:snapToGrid w:val="0"/>
              <w:jc w:val="both"/>
              <w:rPr>
                <w:rFonts w:eastAsia="DengXian"/>
                <w:sz w:val="18"/>
                <w:szCs w:val="18"/>
                <w:lang w:eastAsia="zh-CN"/>
              </w:rPr>
            </w:pPr>
            <w:r w:rsidRPr="000C12FD">
              <w:rPr>
                <w:rFonts w:eastAsia="DengXian" w:hint="eastAsia"/>
                <w:sz w:val="18"/>
                <w:szCs w:val="18"/>
                <w:lang w:eastAsia="zh-CN"/>
              </w:rPr>
              <w:t>MTK:</w:t>
            </w:r>
            <w:r w:rsidRPr="000C12FD">
              <w:rPr>
                <w:rFonts w:eastAsia="DengXian"/>
                <w:sz w:val="18"/>
                <w:szCs w:val="18"/>
                <w:lang w:eastAsia="zh-CN"/>
              </w:rPr>
              <w:t xml:space="preserve"> </w:t>
            </w:r>
            <w:r>
              <w:rPr>
                <w:rFonts w:eastAsia="DengXian"/>
                <w:sz w:val="18"/>
                <w:szCs w:val="18"/>
                <w:lang w:eastAsia="zh-CN"/>
              </w:rPr>
              <w:t>Support the correction</w:t>
            </w:r>
          </w:p>
          <w:p w14:paraId="05BCB21C" w14:textId="77777777" w:rsidR="00F505D8" w:rsidRDefault="00F505D8">
            <w:pPr>
              <w:snapToGrid w:val="0"/>
              <w:jc w:val="both"/>
              <w:rPr>
                <w:rFonts w:eastAsia="DengXian"/>
                <w:sz w:val="18"/>
                <w:szCs w:val="18"/>
                <w:lang w:eastAsia="zh-CN"/>
              </w:rPr>
            </w:pPr>
            <w:r>
              <w:rPr>
                <w:rFonts w:eastAsia="DengXian" w:hint="eastAsia"/>
                <w:sz w:val="18"/>
                <w:szCs w:val="18"/>
                <w:lang w:eastAsia="zh-CN"/>
              </w:rPr>
              <w:t>NE</w:t>
            </w:r>
            <w:r>
              <w:rPr>
                <w:rFonts w:eastAsia="DengXian"/>
                <w:sz w:val="18"/>
                <w:szCs w:val="18"/>
                <w:lang w:eastAsia="zh-CN"/>
              </w:rPr>
              <w:t>C: OK to discuss.</w:t>
            </w:r>
          </w:p>
          <w:p w14:paraId="645A504B" w14:textId="77777777" w:rsidR="00993E0E" w:rsidRDefault="00993E0E">
            <w:pPr>
              <w:snapToGrid w:val="0"/>
              <w:jc w:val="both"/>
              <w:rPr>
                <w:rFonts w:eastAsia="DengXian"/>
                <w:sz w:val="18"/>
                <w:szCs w:val="18"/>
                <w:lang w:eastAsia="zh-CN"/>
              </w:rPr>
            </w:pPr>
            <w:r>
              <w:rPr>
                <w:rFonts w:eastAsia="DengXian"/>
                <w:sz w:val="18"/>
                <w:szCs w:val="18"/>
                <w:lang w:eastAsia="zh-CN"/>
              </w:rPr>
              <w:t>Vivo: Ok to discuss.</w:t>
            </w:r>
          </w:p>
          <w:p w14:paraId="6F4E696F" w14:textId="77777777" w:rsidR="00B825EF" w:rsidRDefault="00B825EF">
            <w:pPr>
              <w:snapToGrid w:val="0"/>
              <w:jc w:val="both"/>
              <w:rPr>
                <w:rFonts w:eastAsia="DengXian"/>
                <w:sz w:val="18"/>
                <w:szCs w:val="18"/>
                <w:lang w:eastAsia="zh-CN"/>
              </w:rPr>
            </w:pPr>
            <w:r>
              <w:rPr>
                <w:rFonts w:eastAsia="DengXian"/>
                <w:sz w:val="18"/>
                <w:szCs w:val="18"/>
                <w:lang w:eastAsia="zh-CN"/>
              </w:rPr>
              <w:t>Nokia: OK.</w:t>
            </w:r>
          </w:p>
          <w:p w14:paraId="633BBBBC" w14:textId="77777777" w:rsidR="00D47EE0" w:rsidRDefault="00D47EE0">
            <w:pPr>
              <w:snapToGrid w:val="0"/>
              <w:jc w:val="both"/>
              <w:rPr>
                <w:rFonts w:eastAsia="PMingLiU"/>
                <w:sz w:val="18"/>
                <w:szCs w:val="18"/>
                <w:lang w:eastAsia="zh-TW"/>
              </w:rPr>
            </w:pPr>
            <w:r>
              <w:rPr>
                <w:rFonts w:eastAsia="PMingLiU"/>
                <w:sz w:val="18"/>
                <w:szCs w:val="18"/>
                <w:lang w:eastAsia="zh-TW"/>
              </w:rPr>
              <w:t>OPPO: agree with the assessment of FL</w:t>
            </w:r>
          </w:p>
          <w:p w14:paraId="69C8E859" w14:textId="77777777" w:rsidR="001C59AE" w:rsidRDefault="001C59AE">
            <w:pPr>
              <w:snapToGrid w:val="0"/>
              <w:jc w:val="both"/>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ocomo: OK to discuss.</w:t>
            </w:r>
          </w:p>
          <w:p w14:paraId="79463945" w14:textId="77777777" w:rsidR="00856DC2" w:rsidRDefault="00856DC2">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OK.</w:t>
            </w:r>
          </w:p>
          <w:p w14:paraId="1610114B" w14:textId="77777777" w:rsidR="00422239" w:rsidRDefault="00422239" w:rsidP="00422239">
            <w:pPr>
              <w:snapToGrid w:val="0"/>
              <w:rPr>
                <w:rFonts w:eastAsia="Yu Mincho"/>
                <w:sz w:val="18"/>
                <w:szCs w:val="18"/>
                <w:lang w:eastAsia="ja-JP"/>
              </w:rPr>
            </w:pPr>
            <w:r>
              <w:rPr>
                <w:rFonts w:eastAsia="Yu Mincho"/>
                <w:sz w:val="18"/>
                <w:szCs w:val="18"/>
                <w:lang w:eastAsia="ja-JP"/>
              </w:rPr>
              <w:t xml:space="preserve">Apple: Ok to discuss. Seems editorial change to align spec. </w:t>
            </w:r>
          </w:p>
          <w:p w14:paraId="4D4D8822" w14:textId="77777777" w:rsidR="00422239" w:rsidRDefault="00741799">
            <w:pPr>
              <w:snapToGrid w:val="0"/>
              <w:jc w:val="both"/>
              <w:rPr>
                <w:rFonts w:eastAsia="Yu Mincho"/>
                <w:sz w:val="18"/>
                <w:szCs w:val="18"/>
                <w:lang w:eastAsia="ja-JP"/>
              </w:rPr>
            </w:pPr>
            <w:r>
              <w:rPr>
                <w:rFonts w:eastAsia="Yu Mincho"/>
                <w:sz w:val="18"/>
                <w:szCs w:val="18"/>
                <w:lang w:eastAsia="ja-JP"/>
              </w:rPr>
              <w:t>LG: Fine to discuss</w:t>
            </w:r>
          </w:p>
          <w:p w14:paraId="3FA8B8ED" w14:textId="77777777" w:rsidR="007E25EF" w:rsidRDefault="007E25EF" w:rsidP="007E25EF">
            <w:pPr>
              <w:snapToGrid w:val="0"/>
              <w:rPr>
                <w:rFonts w:eastAsia="DengXian"/>
                <w:sz w:val="18"/>
                <w:szCs w:val="18"/>
                <w:lang w:eastAsia="zh-CN"/>
              </w:rPr>
            </w:pPr>
            <w:r>
              <w:rPr>
                <w:rFonts w:eastAsia="Yu Mincho"/>
                <w:sz w:val="18"/>
                <w:szCs w:val="18"/>
                <w:lang w:eastAsia="ja-JP"/>
              </w:rPr>
              <w:t>Spreadtrum: OK to discuss.</w:t>
            </w:r>
          </w:p>
          <w:p w14:paraId="75C90451" w14:textId="77777777" w:rsidR="00354B6E" w:rsidRDefault="00354B6E" w:rsidP="007E25EF">
            <w:pPr>
              <w:snapToGrid w:val="0"/>
              <w:rPr>
                <w:rFonts w:eastAsia="DengXian"/>
                <w:sz w:val="18"/>
                <w:szCs w:val="18"/>
                <w:lang w:eastAsia="zh-CN"/>
              </w:rPr>
            </w:pPr>
            <w:r>
              <w:rPr>
                <w:rFonts w:eastAsia="DengXian" w:hint="eastAsia"/>
                <w:sz w:val="18"/>
                <w:szCs w:val="18"/>
                <w:lang w:eastAsia="zh-CN"/>
              </w:rPr>
              <w:t>CATT: OK.</w:t>
            </w:r>
          </w:p>
          <w:p w14:paraId="7E60257C" w14:textId="77777777" w:rsidR="004F7C06" w:rsidRDefault="004F7C06" w:rsidP="007E25EF">
            <w:pPr>
              <w:snapToGrid w:val="0"/>
              <w:rPr>
                <w:rFonts w:eastAsia="Yu Mincho"/>
                <w:sz w:val="18"/>
                <w:szCs w:val="18"/>
                <w:lang w:eastAsia="ja-JP"/>
              </w:rPr>
            </w:pPr>
            <w:r>
              <w:rPr>
                <w:rFonts w:eastAsia="Yu Mincho"/>
                <w:sz w:val="18"/>
                <w:szCs w:val="18"/>
                <w:lang w:eastAsia="ja-JP"/>
              </w:rPr>
              <w:t>Huawei, HiSi: Support to discuss.</w:t>
            </w:r>
          </w:p>
          <w:p w14:paraId="18D2D211" w14:textId="77777777" w:rsidR="008B064C" w:rsidRDefault="008B064C" w:rsidP="007E25EF">
            <w:pPr>
              <w:snapToGrid w:val="0"/>
              <w:rPr>
                <w:rFonts w:eastAsia="Yu Mincho"/>
                <w:sz w:val="18"/>
                <w:szCs w:val="18"/>
                <w:lang w:eastAsia="ja-JP"/>
              </w:rPr>
            </w:pPr>
            <w:r>
              <w:rPr>
                <w:rFonts w:eastAsia="Yu Mincho"/>
                <w:sz w:val="18"/>
                <w:szCs w:val="18"/>
                <w:lang w:eastAsia="ja-JP"/>
              </w:rPr>
              <w:t>Ericsson: ok, editorial</w:t>
            </w:r>
          </w:p>
          <w:p w14:paraId="5A58B59E" w14:textId="77777777" w:rsidR="00A851B1" w:rsidRDefault="00A851B1" w:rsidP="007E25EF">
            <w:pPr>
              <w:snapToGrid w:val="0"/>
              <w:rPr>
                <w:rFonts w:eastAsia="Yu Mincho"/>
                <w:sz w:val="18"/>
                <w:szCs w:val="18"/>
                <w:lang w:eastAsia="ja-JP"/>
              </w:rPr>
            </w:pPr>
            <w:r>
              <w:rPr>
                <w:rFonts w:eastAsia="Yu Mincho"/>
                <w:sz w:val="18"/>
                <w:szCs w:val="18"/>
                <w:lang w:eastAsia="ja-JP"/>
              </w:rPr>
              <w:t>SS: OK to discuss</w:t>
            </w:r>
          </w:p>
          <w:p w14:paraId="56382A5D" w14:textId="6AC4FA4A" w:rsidR="008A4AC9" w:rsidRPr="00354B6E" w:rsidRDefault="008A4AC9" w:rsidP="007E25EF">
            <w:pPr>
              <w:snapToGrid w:val="0"/>
              <w:rPr>
                <w:rFonts w:eastAsia="DengXian"/>
                <w:sz w:val="18"/>
                <w:szCs w:val="18"/>
                <w:lang w:eastAsia="zh-CN"/>
              </w:rPr>
            </w:pPr>
            <w:r>
              <w:rPr>
                <w:rFonts w:eastAsia="Yu Mincho"/>
                <w:sz w:val="18"/>
                <w:szCs w:val="18"/>
                <w:lang w:eastAsia="ja-JP"/>
              </w:rPr>
              <w:t>Intel: OK</w:t>
            </w:r>
          </w:p>
        </w:tc>
      </w:tr>
      <w:tr w:rsidR="000E769B" w14:paraId="12A1DAD0" w14:textId="77777777">
        <w:trPr>
          <w:trHeight w:val="66"/>
        </w:trPr>
        <w:tc>
          <w:tcPr>
            <w:tcW w:w="723" w:type="dxa"/>
          </w:tcPr>
          <w:p w14:paraId="6E12BC4F" w14:textId="77777777" w:rsidR="000E769B" w:rsidRDefault="006D3F6F">
            <w:pPr>
              <w:snapToGrid w:val="0"/>
              <w:jc w:val="both"/>
              <w:rPr>
                <w:sz w:val="18"/>
                <w:szCs w:val="18"/>
              </w:rPr>
            </w:pPr>
            <w:r>
              <w:rPr>
                <w:sz w:val="18"/>
                <w:szCs w:val="18"/>
              </w:rPr>
              <w:t>2-2</w:t>
            </w:r>
          </w:p>
        </w:tc>
        <w:tc>
          <w:tcPr>
            <w:tcW w:w="4911" w:type="dxa"/>
          </w:tcPr>
          <w:p w14:paraId="4F9F0482" w14:textId="10B7F6D3" w:rsidR="00812FA6" w:rsidRPr="00812FA6" w:rsidRDefault="00812FA6" w:rsidP="00812FA6">
            <w:pPr>
              <w:snapToGrid w:val="0"/>
              <w:jc w:val="both"/>
              <w:rPr>
                <w:rFonts w:eastAsia="DengXian"/>
                <w:sz w:val="18"/>
                <w:szCs w:val="18"/>
                <w:lang w:eastAsia="zh-CN"/>
              </w:rPr>
            </w:pPr>
            <w:r>
              <w:rPr>
                <w:rFonts w:eastAsia="DengXian"/>
                <w:sz w:val="18"/>
                <w:szCs w:val="18"/>
                <w:lang w:eastAsia="zh-CN"/>
              </w:rPr>
              <w:t xml:space="preserve">To capture the already agreement that </w:t>
            </w:r>
            <w:r w:rsidRPr="00812FA6">
              <w:rPr>
                <w:rFonts w:eastAsia="DengXian"/>
                <w:sz w:val="18"/>
                <w:szCs w:val="18"/>
                <w:lang w:eastAsia="zh-CN"/>
              </w:rPr>
              <w:t>TCI state for CORESET B (CSS only) when DCI indicates unifiedTCIstate associated with cell with different PCI than serving cell and CORESET is configured with CSS</w:t>
            </w:r>
            <w:r>
              <w:rPr>
                <w:rFonts w:eastAsia="DengXian"/>
                <w:sz w:val="18"/>
                <w:szCs w:val="18"/>
                <w:lang w:eastAsia="zh-CN"/>
              </w:rPr>
              <w:t>. (</w:t>
            </w:r>
            <w:r w:rsidRPr="00812FA6">
              <w:rPr>
                <w:rFonts w:eastAsia="DengXian"/>
                <w:sz w:val="18"/>
                <w:szCs w:val="18"/>
                <w:lang w:eastAsia="zh-CN"/>
              </w:rPr>
              <w:t>R1-2207535</w:t>
            </w:r>
            <w:r>
              <w:rPr>
                <w:rFonts w:eastAsia="DengXian"/>
                <w:sz w:val="18"/>
                <w:szCs w:val="18"/>
                <w:lang w:eastAsia="zh-CN"/>
              </w:rPr>
              <w:t>)</w:t>
            </w:r>
          </w:p>
          <w:p w14:paraId="0F8A4586" w14:textId="77777777" w:rsidR="000E769B" w:rsidRDefault="000E769B">
            <w:pPr>
              <w:snapToGrid w:val="0"/>
              <w:jc w:val="both"/>
              <w:rPr>
                <w:rFonts w:eastAsia="DengXian"/>
                <w:sz w:val="18"/>
                <w:szCs w:val="18"/>
                <w:lang w:eastAsia="zh-CN"/>
              </w:rPr>
            </w:pPr>
          </w:p>
          <w:p w14:paraId="4699E78B" w14:textId="426DC2D2" w:rsidR="000E769B" w:rsidRDefault="006D3F6F">
            <w:pPr>
              <w:snapToGrid w:val="0"/>
              <w:jc w:val="both"/>
              <w:rPr>
                <w:rFonts w:eastAsia="DengXian"/>
                <w:color w:val="3333FF"/>
                <w:sz w:val="18"/>
                <w:szCs w:val="18"/>
                <w:lang w:eastAsia="zh-CN"/>
              </w:rPr>
            </w:pPr>
            <w:r>
              <w:rPr>
                <w:rFonts w:eastAsia="DengXian"/>
                <w:color w:val="3333FF"/>
                <w:sz w:val="18"/>
                <w:szCs w:val="18"/>
                <w:lang w:eastAsia="zh-CN"/>
              </w:rPr>
              <w:lastRenderedPageBreak/>
              <w:t>FL note 1: The issue identified in the problem is valid</w:t>
            </w:r>
            <w:r w:rsidR="00812FA6">
              <w:rPr>
                <w:rFonts w:eastAsia="DengXian"/>
                <w:color w:val="3333FF"/>
                <w:sz w:val="18"/>
                <w:szCs w:val="18"/>
                <w:lang w:eastAsia="zh-CN"/>
              </w:rPr>
              <w:t>.</w:t>
            </w:r>
            <w:r>
              <w:rPr>
                <w:rFonts w:eastAsia="DengXian"/>
                <w:color w:val="3333FF"/>
                <w:sz w:val="18"/>
                <w:szCs w:val="18"/>
                <w:lang w:eastAsia="zh-CN"/>
              </w:rPr>
              <w:t xml:space="preserve"> </w:t>
            </w:r>
          </w:p>
          <w:p w14:paraId="19548C60" w14:textId="77777777" w:rsidR="000E769B" w:rsidRDefault="000E769B">
            <w:pPr>
              <w:snapToGrid w:val="0"/>
              <w:jc w:val="both"/>
              <w:rPr>
                <w:rFonts w:eastAsia="DengXian"/>
                <w:color w:val="3333FF"/>
                <w:sz w:val="18"/>
                <w:szCs w:val="18"/>
                <w:lang w:eastAsia="zh-CN"/>
              </w:rPr>
            </w:pPr>
          </w:p>
          <w:p w14:paraId="5B9A0049"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tc>
        <w:tc>
          <w:tcPr>
            <w:tcW w:w="1732" w:type="dxa"/>
          </w:tcPr>
          <w:p w14:paraId="3E09E050" w14:textId="1F4788CD" w:rsidR="000E769B" w:rsidRDefault="006D3F6F">
            <w:pPr>
              <w:snapToGrid w:val="0"/>
              <w:rPr>
                <w:sz w:val="20"/>
                <w:szCs w:val="20"/>
              </w:rPr>
            </w:pPr>
            <w:r>
              <w:rPr>
                <w:sz w:val="20"/>
                <w:szCs w:val="20"/>
              </w:rPr>
              <w:lastRenderedPageBreak/>
              <w:t>Nokia</w:t>
            </w:r>
          </w:p>
        </w:tc>
        <w:tc>
          <w:tcPr>
            <w:tcW w:w="1089" w:type="dxa"/>
          </w:tcPr>
          <w:p w14:paraId="1CE5DE9E" w14:textId="75897743" w:rsidR="000E769B" w:rsidRDefault="00436014">
            <w:pPr>
              <w:snapToGrid w:val="0"/>
              <w:jc w:val="both"/>
              <w:rPr>
                <w:rFonts w:eastAsia="DengXian"/>
                <w:sz w:val="20"/>
                <w:szCs w:val="20"/>
                <w:lang w:eastAsia="zh-CN"/>
              </w:rPr>
            </w:pPr>
            <w:r>
              <w:rPr>
                <w:rFonts w:eastAsia="DengXian"/>
                <w:sz w:val="20"/>
                <w:szCs w:val="20"/>
                <w:lang w:eastAsia="zh-CN"/>
              </w:rPr>
              <w:t>N</w:t>
            </w:r>
          </w:p>
          <w:p w14:paraId="399A10C4" w14:textId="699950C8" w:rsidR="00436014" w:rsidRDefault="00436014" w:rsidP="00436014">
            <w:pPr>
              <w:snapToGrid w:val="0"/>
              <w:jc w:val="both"/>
              <w:rPr>
                <w:rFonts w:eastAsia="DengXian"/>
                <w:sz w:val="20"/>
                <w:szCs w:val="20"/>
                <w:lang w:eastAsia="zh-CN"/>
              </w:rPr>
            </w:pPr>
            <w:r w:rsidRPr="0050220D">
              <w:rPr>
                <w:color w:val="FF0000"/>
                <w:sz w:val="20"/>
                <w:szCs w:val="20"/>
              </w:rPr>
              <w:t>(</w:t>
            </w:r>
            <w:r w:rsidR="00A10284">
              <w:rPr>
                <w:color w:val="FF0000"/>
                <w:sz w:val="20"/>
                <w:szCs w:val="20"/>
              </w:rPr>
              <w:t>H:6</w:t>
            </w:r>
            <w:r w:rsidRPr="0050220D">
              <w:rPr>
                <w:color w:val="FF0000"/>
                <w:sz w:val="20"/>
                <w:szCs w:val="20"/>
              </w:rPr>
              <w:t xml:space="preserve">, </w:t>
            </w:r>
            <w:r>
              <w:rPr>
                <w:color w:val="FF0000"/>
                <w:sz w:val="20"/>
                <w:szCs w:val="20"/>
              </w:rPr>
              <w:t>N:</w:t>
            </w:r>
            <w:r w:rsidR="00D03B5B">
              <w:rPr>
                <w:color w:val="FF0000"/>
                <w:sz w:val="20"/>
                <w:szCs w:val="20"/>
              </w:rPr>
              <w:t>8</w:t>
            </w:r>
            <w:r w:rsidRPr="0050220D">
              <w:rPr>
                <w:color w:val="FF0000"/>
                <w:sz w:val="20"/>
                <w:szCs w:val="20"/>
              </w:rPr>
              <w:t>)</w:t>
            </w:r>
          </w:p>
          <w:p w14:paraId="1BEF3734" w14:textId="1E5775E3" w:rsidR="00436014" w:rsidRDefault="00436014">
            <w:pPr>
              <w:snapToGrid w:val="0"/>
              <w:jc w:val="both"/>
              <w:rPr>
                <w:rFonts w:eastAsia="DengXian"/>
                <w:sz w:val="20"/>
                <w:szCs w:val="20"/>
                <w:lang w:eastAsia="zh-CN"/>
              </w:rPr>
            </w:pPr>
          </w:p>
        </w:tc>
        <w:tc>
          <w:tcPr>
            <w:tcW w:w="5130" w:type="dxa"/>
          </w:tcPr>
          <w:p w14:paraId="6584AD9F" w14:textId="13099E47" w:rsidR="004862B8" w:rsidRDefault="00D63940">
            <w:pPr>
              <w:snapToGrid w:val="0"/>
              <w:jc w:val="both"/>
              <w:rPr>
                <w:rFonts w:eastAsia="DengXian"/>
                <w:sz w:val="18"/>
                <w:szCs w:val="18"/>
                <w:lang w:eastAsia="zh-CN"/>
              </w:rPr>
            </w:pPr>
            <w:r>
              <w:rPr>
                <w:rFonts w:eastAsia="DengXian"/>
                <w:sz w:val="18"/>
                <w:szCs w:val="18"/>
                <w:lang w:eastAsia="zh-CN"/>
              </w:rPr>
              <w:t xml:space="preserve">QC: Seems no issue. The current spec follows the following agreement (#107e), which does not differentiate intra or inter-cell BM. We think this </w:t>
            </w:r>
            <w:r w:rsidR="00403BC8">
              <w:rPr>
                <w:rFonts w:eastAsia="DengXian"/>
                <w:sz w:val="18"/>
                <w:szCs w:val="18"/>
                <w:lang w:eastAsia="zh-CN"/>
              </w:rPr>
              <w:t xml:space="preserve">should </w:t>
            </w:r>
            <w:r>
              <w:rPr>
                <w:rFonts w:eastAsia="DengXian"/>
                <w:sz w:val="18"/>
                <w:szCs w:val="18"/>
                <w:lang w:eastAsia="zh-CN"/>
              </w:rPr>
              <w:t>work. gNB can configure</w:t>
            </w:r>
            <w:r w:rsidR="00BB3BA9">
              <w:rPr>
                <w:rFonts w:eastAsia="DengXian"/>
                <w:sz w:val="18"/>
                <w:szCs w:val="18"/>
                <w:lang w:eastAsia="zh-CN"/>
              </w:rPr>
              <w:t xml:space="preserve"> whether</w:t>
            </w:r>
            <w:r>
              <w:rPr>
                <w:rFonts w:eastAsia="DengXian"/>
                <w:sz w:val="18"/>
                <w:szCs w:val="18"/>
                <w:lang w:eastAsia="zh-CN"/>
              </w:rPr>
              <w:t xml:space="preserve"> to follow or not to follow </w:t>
            </w:r>
            <w:r w:rsidR="00403BC8">
              <w:rPr>
                <w:rFonts w:eastAsia="DengXian"/>
                <w:sz w:val="18"/>
                <w:szCs w:val="18"/>
                <w:lang w:eastAsia="zh-CN"/>
              </w:rPr>
              <w:t>for</w:t>
            </w:r>
            <w:r>
              <w:rPr>
                <w:rFonts w:eastAsia="DengXian"/>
                <w:sz w:val="18"/>
                <w:szCs w:val="18"/>
                <w:lang w:eastAsia="zh-CN"/>
              </w:rPr>
              <w:t xml:space="preserve"> intra or inter-cell BM</w:t>
            </w:r>
            <w:r w:rsidR="00403BC8">
              <w:rPr>
                <w:rFonts w:eastAsia="DengXian"/>
                <w:sz w:val="18"/>
                <w:szCs w:val="18"/>
                <w:lang w:eastAsia="zh-CN"/>
              </w:rPr>
              <w:t>, respectively</w:t>
            </w:r>
            <w:r>
              <w:rPr>
                <w:rFonts w:eastAsia="DengXian"/>
                <w:sz w:val="18"/>
                <w:szCs w:val="18"/>
                <w:lang w:eastAsia="zh-CN"/>
              </w:rPr>
              <w:t>.</w:t>
            </w:r>
          </w:p>
          <w:p w14:paraId="02CC09F8" w14:textId="77777777" w:rsidR="00D63940" w:rsidRDefault="00D63940">
            <w:pPr>
              <w:snapToGrid w:val="0"/>
              <w:jc w:val="both"/>
              <w:rPr>
                <w:rFonts w:eastAsia="DengXian"/>
                <w:sz w:val="18"/>
                <w:szCs w:val="18"/>
                <w:lang w:eastAsia="zh-CN"/>
              </w:rPr>
            </w:pPr>
          </w:p>
          <w:p w14:paraId="5ECBF379" w14:textId="77777777" w:rsidR="00D63940" w:rsidRDefault="00D63940">
            <w:pPr>
              <w:snapToGrid w:val="0"/>
              <w:jc w:val="both"/>
              <w:rPr>
                <w:rFonts w:eastAsia="DengXian"/>
                <w:sz w:val="18"/>
                <w:szCs w:val="18"/>
                <w:lang w:eastAsia="zh-CN"/>
              </w:rPr>
            </w:pPr>
            <w:r w:rsidRPr="00D63940">
              <w:rPr>
                <w:rFonts w:eastAsia="DengXian"/>
                <w:sz w:val="18"/>
                <w:szCs w:val="18"/>
                <w:lang w:eastAsia="zh-CN"/>
              </w:rPr>
              <w:lastRenderedPageBreak/>
              <w:t>•</w:t>
            </w:r>
            <w:r w:rsidRPr="00D63940">
              <w:rPr>
                <w:rFonts w:eastAsia="DengXian"/>
                <w:sz w:val="18"/>
                <w:szCs w:val="18"/>
                <w:lang w:eastAsia="zh-CN"/>
              </w:rPr>
              <w:tab/>
              <w:t>For any PDCCH reception on a ‘CORESET B’ and the respective PDSCH reception, whether or not UE to apply the indicated Rel-17 TCI state associated with the serving cell is determined per CORESET by RRC</w:t>
            </w:r>
          </w:p>
          <w:p w14:paraId="2F218F13" w14:textId="1E1F1992" w:rsidR="00D63940" w:rsidRDefault="00F4094A">
            <w:pPr>
              <w:snapToGrid w:val="0"/>
              <w:jc w:val="both"/>
              <w:rPr>
                <w:rFonts w:eastAsia="DengXian"/>
                <w:sz w:val="18"/>
                <w:szCs w:val="18"/>
                <w:lang w:eastAsia="zh-CN"/>
              </w:rPr>
            </w:pPr>
            <w:r>
              <w:rPr>
                <w:rFonts w:eastAsia="DengXian"/>
                <w:sz w:val="18"/>
                <w:szCs w:val="18"/>
                <w:lang w:eastAsia="zh-CN"/>
              </w:rPr>
              <w:t>Google: Agree with QC.</w:t>
            </w:r>
          </w:p>
          <w:p w14:paraId="5E42F044" w14:textId="77777777" w:rsidR="00D63940" w:rsidRDefault="00784A1E">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TK: Okay to discuss</w:t>
            </w:r>
          </w:p>
          <w:p w14:paraId="2BA7E0BE" w14:textId="77777777" w:rsidR="00993E0E" w:rsidRDefault="002B5B8A" w:rsidP="002B5B8A">
            <w:pPr>
              <w:jc w:val="both"/>
              <w:rPr>
                <w:sz w:val="18"/>
                <w:szCs w:val="18"/>
                <w:lang w:eastAsia="zh-CN"/>
              </w:rPr>
            </w:pPr>
            <w:r>
              <w:rPr>
                <w:rFonts w:eastAsia="宋体" w:hint="eastAsia"/>
                <w:sz w:val="18"/>
                <w:szCs w:val="18"/>
                <w:lang w:eastAsia="zh-CN"/>
              </w:rPr>
              <w:t xml:space="preserve">vivo: Seems no issue, since it has been specified in TS38.213 that  </w:t>
            </w:r>
            <w:r>
              <w:rPr>
                <w:rFonts w:hint="eastAsia"/>
                <w:sz w:val="18"/>
                <w:szCs w:val="18"/>
                <w:lang w:eastAsia="zh-CN"/>
              </w:rPr>
              <w:t>a</w:t>
            </w:r>
            <w:r>
              <w:rPr>
                <w:sz w:val="18"/>
                <w:szCs w:val="18"/>
                <w:lang w:eastAsia="zh-CN"/>
              </w:rPr>
              <w:t xml:space="preserve"> UE is not required to monitor PDCCH candidates for a Type0/0A/1/2-PDCCH CSS set when the active TCI state for a corresponding CORESET is not associated with </w:t>
            </w:r>
            <w:r>
              <w:rPr>
                <w:i/>
                <w:iCs/>
                <w:sz w:val="18"/>
                <w:szCs w:val="18"/>
                <w:lang w:eastAsia="zh-CN"/>
              </w:rPr>
              <w:t>physCellId</w:t>
            </w:r>
            <w:r>
              <w:rPr>
                <w:sz w:val="18"/>
                <w:szCs w:val="18"/>
                <w:lang w:eastAsia="zh-CN"/>
              </w:rPr>
              <w:t xml:space="preserve"> in </w:t>
            </w:r>
            <w:r>
              <w:rPr>
                <w:i/>
                <w:iCs/>
                <w:sz w:val="18"/>
                <w:szCs w:val="18"/>
                <w:lang w:eastAsia="zh-CN"/>
              </w:rPr>
              <w:t>ServingCellConfigCommon</w:t>
            </w:r>
            <w:r>
              <w:rPr>
                <w:sz w:val="18"/>
                <w:szCs w:val="18"/>
                <w:lang w:eastAsia="zh-CN"/>
              </w:rPr>
              <w:t>.</w:t>
            </w:r>
          </w:p>
          <w:p w14:paraId="5F1C2FE3" w14:textId="77777777" w:rsidR="00B825EF" w:rsidRDefault="00B825EF" w:rsidP="002B5B8A">
            <w:pPr>
              <w:jc w:val="both"/>
              <w:rPr>
                <w:rFonts w:eastAsia="DengXian"/>
                <w:sz w:val="18"/>
                <w:szCs w:val="18"/>
                <w:lang w:eastAsia="zh-CN"/>
              </w:rPr>
            </w:pPr>
            <w:r w:rsidRPr="00B825EF">
              <w:rPr>
                <w:rFonts w:eastAsia="DengXian"/>
                <w:sz w:val="18"/>
                <w:szCs w:val="18"/>
                <w:lang w:eastAsia="zh-CN"/>
              </w:rPr>
              <w:t>Nokia: Should be captured for inter-cell case. B can be configured to follow in intra-cell BM but not in inter-cell BM.</w:t>
            </w:r>
          </w:p>
          <w:p w14:paraId="01A41870" w14:textId="0F4A26FB" w:rsidR="00D47EE0" w:rsidRDefault="00D47EE0" w:rsidP="002B5B8A">
            <w:pPr>
              <w:jc w:val="both"/>
              <w:rPr>
                <w:rFonts w:eastAsia="DengXian"/>
                <w:sz w:val="18"/>
                <w:szCs w:val="18"/>
                <w:lang w:eastAsia="zh-CN"/>
              </w:rPr>
            </w:pPr>
            <w:r>
              <w:rPr>
                <w:rFonts w:eastAsia="PMingLiU"/>
                <w:sz w:val="18"/>
                <w:szCs w:val="18"/>
                <w:lang w:eastAsia="zh-TW"/>
              </w:rPr>
              <w:t>OPPO: whether it is inter-cell BM or not is configured in RRC.  If it is inter-cell BM, then DCI-indicated TCI state will not be applied to CORESETB, which is in the agreement. Do not see the necessaty to discuss this issue.</w:t>
            </w:r>
          </w:p>
          <w:p w14:paraId="42B8B734" w14:textId="77777777" w:rsidR="00D47EE0" w:rsidRDefault="001C59AE" w:rsidP="002B5B8A">
            <w:pPr>
              <w:jc w:val="both"/>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ocomo: Ok to discuss.</w:t>
            </w:r>
          </w:p>
          <w:p w14:paraId="355326CA" w14:textId="77777777" w:rsidR="002A43B9" w:rsidRDefault="002A43B9" w:rsidP="002B5B8A">
            <w:pPr>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Agree with QC.</w:t>
            </w:r>
          </w:p>
          <w:p w14:paraId="5203F550" w14:textId="77777777" w:rsidR="00422239" w:rsidRDefault="00422239" w:rsidP="00422239">
            <w:pPr>
              <w:snapToGrid w:val="0"/>
              <w:rPr>
                <w:rFonts w:eastAsia="Yu Mincho"/>
                <w:sz w:val="18"/>
                <w:szCs w:val="18"/>
                <w:lang w:eastAsia="ja-JP"/>
              </w:rPr>
            </w:pPr>
            <w:r>
              <w:rPr>
                <w:rFonts w:eastAsia="Yu Mincho"/>
                <w:sz w:val="18"/>
                <w:szCs w:val="18"/>
                <w:lang w:eastAsia="ja-JP"/>
              </w:rPr>
              <w:t xml:space="preserve">Apple: Ok to discuss. </w:t>
            </w:r>
          </w:p>
          <w:p w14:paraId="6C898668" w14:textId="77777777" w:rsidR="00422239" w:rsidRDefault="007E25EF" w:rsidP="002B5B8A">
            <w:pPr>
              <w:jc w:val="both"/>
              <w:rPr>
                <w:rFonts w:eastAsia="DengXian"/>
                <w:sz w:val="18"/>
                <w:szCs w:val="18"/>
                <w:lang w:eastAsia="zh-CN"/>
              </w:rPr>
            </w:pPr>
            <w:r>
              <w:rPr>
                <w:rFonts w:eastAsia="Yu Mincho"/>
                <w:sz w:val="18"/>
                <w:szCs w:val="18"/>
                <w:lang w:eastAsia="ja-JP"/>
              </w:rPr>
              <w:t>Spreadtrum: Not sure if it’s necessary. The issue can be avoided by gNB implementation, e.g. configure CORESET B not to follow common TCI.</w:t>
            </w:r>
          </w:p>
          <w:p w14:paraId="52D98916" w14:textId="77777777" w:rsidR="004A0CE7" w:rsidRDefault="004A0CE7" w:rsidP="004A0CE7">
            <w:pPr>
              <w:snapToGrid w:val="0"/>
              <w:rPr>
                <w:rFonts w:eastAsia="DengXian"/>
                <w:sz w:val="18"/>
                <w:szCs w:val="18"/>
                <w:lang w:eastAsia="zh-CN"/>
              </w:rPr>
            </w:pPr>
            <w:r>
              <w:rPr>
                <w:rFonts w:eastAsia="DengXian" w:hint="eastAsia"/>
                <w:sz w:val="18"/>
                <w:szCs w:val="18"/>
                <w:lang w:eastAsia="zh-CN"/>
              </w:rPr>
              <w:t>CATT: Ok to discuss. For inter-cell BM, CORESETB can not follow the indicated TCI state.</w:t>
            </w:r>
          </w:p>
          <w:p w14:paraId="46DAB321" w14:textId="77777777" w:rsidR="004F7C06" w:rsidRDefault="004F7C06" w:rsidP="004A0CE7">
            <w:pPr>
              <w:snapToGrid w:val="0"/>
              <w:rPr>
                <w:rFonts w:eastAsia="Yu Mincho"/>
                <w:sz w:val="18"/>
                <w:szCs w:val="18"/>
                <w:lang w:eastAsia="ja-JP"/>
              </w:rPr>
            </w:pPr>
            <w:r>
              <w:rPr>
                <w:rFonts w:eastAsia="Yu Mincho"/>
                <w:sz w:val="18"/>
                <w:szCs w:val="18"/>
                <w:lang w:eastAsia="ja-JP"/>
              </w:rPr>
              <w:t>Huawei, HiSi: We tend to agree with QC’s comment.</w:t>
            </w:r>
          </w:p>
          <w:p w14:paraId="7759BA8D" w14:textId="77777777" w:rsidR="008B064C" w:rsidRDefault="008B064C" w:rsidP="004A0CE7">
            <w:pPr>
              <w:snapToGrid w:val="0"/>
              <w:rPr>
                <w:rFonts w:eastAsia="Yu Mincho"/>
                <w:sz w:val="18"/>
                <w:szCs w:val="18"/>
                <w:lang w:eastAsia="ja-JP"/>
              </w:rPr>
            </w:pPr>
            <w:r>
              <w:rPr>
                <w:rFonts w:eastAsia="Yu Mincho"/>
                <w:sz w:val="18"/>
                <w:szCs w:val="18"/>
                <w:lang w:eastAsia="ja-JP"/>
              </w:rPr>
              <w:t>Ericsson: agree with QC</w:t>
            </w:r>
          </w:p>
          <w:p w14:paraId="43258D13" w14:textId="5C0D7D9A" w:rsidR="00A851B1" w:rsidRPr="004A0CE7" w:rsidRDefault="00A851B1" w:rsidP="004A0CE7">
            <w:pPr>
              <w:snapToGrid w:val="0"/>
              <w:rPr>
                <w:rFonts w:eastAsia="DengXian"/>
                <w:sz w:val="18"/>
                <w:szCs w:val="18"/>
                <w:lang w:eastAsia="zh-CN"/>
              </w:rPr>
            </w:pPr>
            <w:r>
              <w:rPr>
                <w:rFonts w:eastAsia="Yu Mincho"/>
                <w:sz w:val="18"/>
                <w:szCs w:val="18"/>
                <w:lang w:eastAsia="ja-JP"/>
              </w:rPr>
              <w:t>SS: Agree to discuss</w:t>
            </w:r>
          </w:p>
        </w:tc>
      </w:tr>
      <w:tr w:rsidR="000E769B" w14:paraId="38AEBD7A" w14:textId="77777777">
        <w:trPr>
          <w:trHeight w:val="66"/>
        </w:trPr>
        <w:tc>
          <w:tcPr>
            <w:tcW w:w="723" w:type="dxa"/>
          </w:tcPr>
          <w:p w14:paraId="63774FC5" w14:textId="487018E3" w:rsidR="000E769B" w:rsidRDefault="00915D0B">
            <w:pPr>
              <w:snapToGrid w:val="0"/>
              <w:jc w:val="both"/>
              <w:rPr>
                <w:sz w:val="18"/>
                <w:szCs w:val="18"/>
              </w:rPr>
            </w:pPr>
            <w:r>
              <w:rPr>
                <w:sz w:val="18"/>
                <w:szCs w:val="18"/>
              </w:rPr>
              <w:lastRenderedPageBreak/>
              <w:t>2-3</w:t>
            </w:r>
          </w:p>
        </w:tc>
        <w:tc>
          <w:tcPr>
            <w:tcW w:w="4911" w:type="dxa"/>
          </w:tcPr>
          <w:p w14:paraId="4E290AB7" w14:textId="744B87D7" w:rsidR="000E769B" w:rsidRDefault="00915D0B">
            <w:pPr>
              <w:snapToGrid w:val="0"/>
              <w:jc w:val="both"/>
              <w:rPr>
                <w:rFonts w:eastAsia="DengXian"/>
                <w:sz w:val="18"/>
                <w:szCs w:val="18"/>
                <w:lang w:eastAsia="zh-CN"/>
              </w:rPr>
            </w:pPr>
            <w:r>
              <w:rPr>
                <w:rFonts w:eastAsia="DengXian"/>
                <w:sz w:val="18"/>
                <w:szCs w:val="18"/>
                <w:lang w:eastAsia="zh-CN"/>
              </w:rPr>
              <w:t xml:space="preserve">To clarify </w:t>
            </w:r>
            <w:r w:rsidRPr="00915D0B">
              <w:rPr>
                <w:rFonts w:eastAsia="DengXian"/>
                <w:sz w:val="18"/>
                <w:szCs w:val="18"/>
                <w:lang w:eastAsia="zh-CN"/>
              </w:rPr>
              <w:t>The TCI state used for determining RLF RS is associated with serving cell PCI.</w:t>
            </w:r>
            <w:r>
              <w:rPr>
                <w:rFonts w:eastAsia="DengXian"/>
                <w:sz w:val="18"/>
                <w:szCs w:val="18"/>
                <w:lang w:eastAsia="zh-CN"/>
              </w:rPr>
              <w:t xml:space="preserve"> To be more specific, i</w:t>
            </w:r>
            <w:r w:rsidRPr="00915D0B">
              <w:rPr>
                <w:rFonts w:eastAsia="DengXian"/>
                <w:sz w:val="18"/>
                <w:szCs w:val="18"/>
                <w:lang w:eastAsia="zh-CN"/>
              </w:rPr>
              <w:t xml:space="preserve">n RAN2#116, it is agreed that “not consider RLM for aTRP in Rel-17 work”. Our understanding is that the additionalPCI based DL RS is inapplicable for RLF measurement. </w:t>
            </w:r>
            <w:r>
              <w:rPr>
                <w:rFonts w:eastAsia="DengXian"/>
                <w:sz w:val="18"/>
                <w:szCs w:val="18"/>
                <w:lang w:eastAsia="zh-CN"/>
              </w:rPr>
              <w:t>(</w:t>
            </w:r>
            <w:r w:rsidRPr="00915D0B">
              <w:rPr>
                <w:rFonts w:eastAsia="DengXian"/>
                <w:sz w:val="18"/>
                <w:szCs w:val="18"/>
                <w:lang w:eastAsia="zh-CN"/>
              </w:rPr>
              <w:t>R1-2206100</w:t>
            </w:r>
            <w:r>
              <w:rPr>
                <w:rFonts w:eastAsia="DengXian"/>
                <w:sz w:val="18"/>
                <w:szCs w:val="18"/>
                <w:lang w:eastAsia="zh-CN"/>
              </w:rPr>
              <w:t>)</w:t>
            </w:r>
          </w:p>
          <w:p w14:paraId="178CDC42" w14:textId="77777777" w:rsidR="00915D0B" w:rsidRDefault="00915D0B">
            <w:pPr>
              <w:snapToGrid w:val="0"/>
              <w:jc w:val="both"/>
              <w:rPr>
                <w:rFonts w:eastAsia="DengXian"/>
                <w:sz w:val="18"/>
                <w:szCs w:val="18"/>
                <w:lang w:eastAsia="zh-CN"/>
              </w:rPr>
            </w:pPr>
          </w:p>
          <w:p w14:paraId="78FAC73D" w14:textId="77777777" w:rsidR="00915D0B" w:rsidRDefault="00915D0B" w:rsidP="00915D0B">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w:t>
            </w:r>
          </w:p>
          <w:p w14:paraId="47BA7535" w14:textId="77777777" w:rsidR="00915D0B" w:rsidRDefault="00915D0B" w:rsidP="00915D0B">
            <w:pPr>
              <w:snapToGrid w:val="0"/>
              <w:jc w:val="both"/>
              <w:rPr>
                <w:rFonts w:eastAsia="DengXian"/>
                <w:color w:val="3333FF"/>
                <w:sz w:val="18"/>
                <w:szCs w:val="18"/>
                <w:lang w:eastAsia="zh-CN"/>
              </w:rPr>
            </w:pPr>
          </w:p>
          <w:p w14:paraId="11EA9849" w14:textId="572F4A72" w:rsidR="00915D0B" w:rsidRDefault="00915D0B" w:rsidP="00915D0B">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6FE0E6DB" w14:textId="77777777" w:rsidR="00915D0B" w:rsidRDefault="00915D0B">
            <w:pPr>
              <w:snapToGrid w:val="0"/>
              <w:jc w:val="both"/>
              <w:rPr>
                <w:rFonts w:eastAsia="DengXian"/>
                <w:sz w:val="18"/>
                <w:szCs w:val="18"/>
                <w:lang w:eastAsia="zh-CN"/>
              </w:rPr>
            </w:pPr>
          </w:p>
          <w:p w14:paraId="733C25E2" w14:textId="308735D5" w:rsidR="00915D0B" w:rsidRDefault="00915D0B">
            <w:pPr>
              <w:snapToGrid w:val="0"/>
              <w:jc w:val="both"/>
              <w:rPr>
                <w:rFonts w:eastAsia="DengXian"/>
                <w:sz w:val="18"/>
                <w:szCs w:val="18"/>
                <w:lang w:eastAsia="zh-CN"/>
              </w:rPr>
            </w:pPr>
          </w:p>
        </w:tc>
        <w:tc>
          <w:tcPr>
            <w:tcW w:w="1732" w:type="dxa"/>
          </w:tcPr>
          <w:p w14:paraId="65864FD4" w14:textId="0E8146FA" w:rsidR="000E769B" w:rsidRDefault="00915D0B">
            <w:pPr>
              <w:snapToGrid w:val="0"/>
              <w:rPr>
                <w:sz w:val="20"/>
                <w:szCs w:val="20"/>
              </w:rPr>
            </w:pPr>
            <w:r w:rsidRPr="00915D0B">
              <w:rPr>
                <w:sz w:val="20"/>
                <w:szCs w:val="20"/>
              </w:rPr>
              <w:t>Langbo</w:t>
            </w:r>
          </w:p>
        </w:tc>
        <w:tc>
          <w:tcPr>
            <w:tcW w:w="1089" w:type="dxa"/>
          </w:tcPr>
          <w:p w14:paraId="3BF18AF0" w14:textId="77777777" w:rsidR="00915954" w:rsidRDefault="00915954" w:rsidP="00D03B5B">
            <w:pPr>
              <w:snapToGrid w:val="0"/>
              <w:jc w:val="both"/>
              <w:rPr>
                <w:sz w:val="20"/>
                <w:szCs w:val="20"/>
              </w:rPr>
            </w:pPr>
            <w:r>
              <w:rPr>
                <w:sz w:val="20"/>
                <w:szCs w:val="20"/>
              </w:rPr>
              <w:t>N</w:t>
            </w:r>
          </w:p>
          <w:p w14:paraId="5B7A63AC" w14:textId="3C6C0070" w:rsidR="00D03B5B" w:rsidRDefault="00D03B5B" w:rsidP="00D03B5B">
            <w:pPr>
              <w:snapToGrid w:val="0"/>
              <w:jc w:val="both"/>
              <w:rPr>
                <w:rFonts w:eastAsia="DengXian"/>
                <w:sz w:val="20"/>
                <w:szCs w:val="20"/>
                <w:lang w:eastAsia="zh-CN"/>
              </w:rPr>
            </w:pPr>
            <w:r w:rsidRPr="0050220D">
              <w:rPr>
                <w:color w:val="FF0000"/>
                <w:sz w:val="20"/>
                <w:szCs w:val="20"/>
              </w:rPr>
              <w:t>(</w:t>
            </w:r>
            <w:r>
              <w:rPr>
                <w:color w:val="FF0000"/>
                <w:sz w:val="20"/>
                <w:szCs w:val="20"/>
              </w:rPr>
              <w:t>H:</w:t>
            </w:r>
            <w:r w:rsidR="00A10284">
              <w:rPr>
                <w:color w:val="FF0000"/>
                <w:sz w:val="20"/>
                <w:szCs w:val="20"/>
              </w:rPr>
              <w:t>1</w:t>
            </w:r>
            <w:r w:rsidRPr="0050220D">
              <w:rPr>
                <w:color w:val="FF0000"/>
                <w:sz w:val="20"/>
                <w:szCs w:val="20"/>
              </w:rPr>
              <w:t xml:space="preserve">, </w:t>
            </w:r>
            <w:r>
              <w:rPr>
                <w:color w:val="FF0000"/>
                <w:sz w:val="20"/>
                <w:szCs w:val="20"/>
              </w:rPr>
              <w:t>N:</w:t>
            </w:r>
            <w:r w:rsidR="00EF1744">
              <w:rPr>
                <w:color w:val="FF0000"/>
                <w:sz w:val="20"/>
                <w:szCs w:val="20"/>
              </w:rPr>
              <w:t>2</w:t>
            </w:r>
            <w:r w:rsidRPr="0050220D">
              <w:rPr>
                <w:color w:val="FF0000"/>
                <w:sz w:val="20"/>
                <w:szCs w:val="20"/>
              </w:rPr>
              <w:t>)</w:t>
            </w:r>
          </w:p>
          <w:p w14:paraId="6CB15440" w14:textId="19C8188D" w:rsidR="00D03B5B" w:rsidRPr="00D03B5B" w:rsidRDefault="00D03B5B">
            <w:pPr>
              <w:snapToGrid w:val="0"/>
              <w:rPr>
                <w:sz w:val="20"/>
                <w:szCs w:val="20"/>
              </w:rPr>
            </w:pPr>
          </w:p>
        </w:tc>
        <w:tc>
          <w:tcPr>
            <w:tcW w:w="5130" w:type="dxa"/>
          </w:tcPr>
          <w:p w14:paraId="6BADCC11" w14:textId="77777777" w:rsidR="000E769B" w:rsidRDefault="008B064C">
            <w:pPr>
              <w:snapToGrid w:val="0"/>
              <w:jc w:val="both"/>
              <w:rPr>
                <w:sz w:val="18"/>
                <w:szCs w:val="18"/>
              </w:rPr>
            </w:pPr>
            <w:r>
              <w:rPr>
                <w:sz w:val="18"/>
                <w:szCs w:val="18"/>
              </w:rPr>
              <w:t>Ericsson: do not agree. No modification on default rule for RLM.</w:t>
            </w:r>
          </w:p>
          <w:p w14:paraId="057AA2FD" w14:textId="77777777" w:rsidR="00853D7A" w:rsidRDefault="00853D7A" w:rsidP="00853D7A">
            <w:pPr>
              <w:snapToGrid w:val="0"/>
              <w:jc w:val="both"/>
              <w:rPr>
                <w:sz w:val="18"/>
                <w:szCs w:val="18"/>
              </w:rPr>
            </w:pPr>
            <w:r w:rsidRPr="008813B2">
              <w:rPr>
                <w:rFonts w:hint="eastAsia"/>
                <w:sz w:val="18"/>
                <w:szCs w:val="18"/>
              </w:rPr>
              <w:t>Langbo</w:t>
            </w:r>
            <w:r>
              <w:rPr>
                <w:sz w:val="18"/>
                <w:szCs w:val="18"/>
              </w:rPr>
              <w:t xml:space="preserve">: Per an agreement in RAN2#116 (see </w:t>
            </w:r>
            <w:r w:rsidRPr="00B70831">
              <w:rPr>
                <w:sz w:val="18"/>
                <w:szCs w:val="18"/>
              </w:rPr>
              <w:t>R2-2201970</w:t>
            </w:r>
            <w:r>
              <w:rPr>
                <w:sz w:val="18"/>
                <w:szCs w:val="18"/>
              </w:rPr>
              <w:t xml:space="preserve">) shown below, our understanding is that RS resources used for RLM are not associated with additional PCI in Rel-17. </w:t>
            </w:r>
          </w:p>
          <w:p w14:paraId="35857C3D" w14:textId="77777777" w:rsidR="00853D7A" w:rsidRDefault="00853D7A">
            <w:pPr>
              <w:snapToGrid w:val="0"/>
              <w:jc w:val="both"/>
              <w:rPr>
                <w:sz w:val="18"/>
                <w:szCs w:val="18"/>
              </w:rPr>
            </w:pPr>
            <w:r w:rsidRPr="00B70831">
              <w:rPr>
                <w:noProof/>
                <w:sz w:val="18"/>
                <w:szCs w:val="18"/>
                <w:lang w:eastAsia="zh-CN"/>
              </w:rPr>
              <w:drawing>
                <wp:inline distT="0" distB="0" distL="0" distR="0" wp14:anchorId="179CE9C4" wp14:editId="79C0D114">
                  <wp:extent cx="3120390" cy="390525"/>
                  <wp:effectExtent l="0" t="0" r="381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20390" cy="390525"/>
                          </a:xfrm>
                          <a:prstGeom prst="rect">
                            <a:avLst/>
                          </a:prstGeom>
                        </pic:spPr>
                      </pic:pic>
                    </a:graphicData>
                  </a:graphic>
                </wp:inline>
              </w:drawing>
            </w:r>
          </w:p>
          <w:p w14:paraId="413D329B" w14:textId="77777777" w:rsidR="009E51A0" w:rsidRDefault="009E51A0">
            <w:pPr>
              <w:snapToGrid w:val="0"/>
              <w:jc w:val="both"/>
              <w:rPr>
                <w:sz w:val="18"/>
                <w:szCs w:val="18"/>
              </w:rPr>
            </w:pPr>
          </w:p>
          <w:p w14:paraId="69FA0C17" w14:textId="02D034AE" w:rsidR="00586D82" w:rsidRPr="00853D7A" w:rsidRDefault="00586D82">
            <w:pPr>
              <w:snapToGrid w:val="0"/>
              <w:jc w:val="both"/>
              <w:rPr>
                <w:sz w:val="18"/>
                <w:szCs w:val="18"/>
              </w:rPr>
            </w:pPr>
            <w:r>
              <w:rPr>
                <w:sz w:val="18"/>
                <w:szCs w:val="18"/>
              </w:rPr>
              <w:t>Intel: Agree with Ericsson</w:t>
            </w:r>
          </w:p>
        </w:tc>
      </w:tr>
      <w:tr w:rsidR="008247B0" w14:paraId="725FD2B2" w14:textId="77777777">
        <w:trPr>
          <w:trHeight w:val="66"/>
        </w:trPr>
        <w:tc>
          <w:tcPr>
            <w:tcW w:w="723" w:type="dxa"/>
          </w:tcPr>
          <w:p w14:paraId="3F1FF555" w14:textId="77777777" w:rsidR="008247B0" w:rsidRDefault="008247B0">
            <w:pPr>
              <w:snapToGrid w:val="0"/>
              <w:jc w:val="both"/>
              <w:rPr>
                <w:sz w:val="18"/>
                <w:szCs w:val="18"/>
              </w:rPr>
            </w:pPr>
          </w:p>
        </w:tc>
        <w:tc>
          <w:tcPr>
            <w:tcW w:w="4911" w:type="dxa"/>
          </w:tcPr>
          <w:p w14:paraId="48139D90" w14:textId="77777777" w:rsidR="008247B0" w:rsidRDefault="008247B0">
            <w:pPr>
              <w:snapToGrid w:val="0"/>
              <w:jc w:val="both"/>
              <w:rPr>
                <w:rFonts w:eastAsia="DengXian"/>
                <w:sz w:val="18"/>
                <w:szCs w:val="18"/>
                <w:lang w:eastAsia="zh-CN"/>
              </w:rPr>
            </w:pPr>
          </w:p>
        </w:tc>
        <w:tc>
          <w:tcPr>
            <w:tcW w:w="1732" w:type="dxa"/>
          </w:tcPr>
          <w:p w14:paraId="3390756E" w14:textId="77777777" w:rsidR="008247B0" w:rsidRPr="00915D0B" w:rsidRDefault="008247B0">
            <w:pPr>
              <w:snapToGrid w:val="0"/>
              <w:rPr>
                <w:sz w:val="20"/>
                <w:szCs w:val="20"/>
              </w:rPr>
            </w:pPr>
          </w:p>
        </w:tc>
        <w:tc>
          <w:tcPr>
            <w:tcW w:w="1089" w:type="dxa"/>
          </w:tcPr>
          <w:p w14:paraId="47F5C7D0" w14:textId="77777777" w:rsidR="008247B0" w:rsidRDefault="008247B0">
            <w:pPr>
              <w:snapToGrid w:val="0"/>
              <w:rPr>
                <w:sz w:val="20"/>
                <w:szCs w:val="20"/>
              </w:rPr>
            </w:pPr>
          </w:p>
        </w:tc>
        <w:tc>
          <w:tcPr>
            <w:tcW w:w="5130" w:type="dxa"/>
          </w:tcPr>
          <w:p w14:paraId="3AFF6203" w14:textId="77777777" w:rsidR="008247B0" w:rsidRDefault="008247B0">
            <w:pPr>
              <w:snapToGrid w:val="0"/>
              <w:jc w:val="both"/>
              <w:rPr>
                <w:sz w:val="18"/>
                <w:szCs w:val="18"/>
              </w:rPr>
            </w:pPr>
          </w:p>
        </w:tc>
      </w:tr>
      <w:tr w:rsidR="000E769B" w14:paraId="168EFF15" w14:textId="77777777">
        <w:trPr>
          <w:trHeight w:val="66"/>
        </w:trPr>
        <w:tc>
          <w:tcPr>
            <w:tcW w:w="13585" w:type="dxa"/>
            <w:gridSpan w:val="5"/>
          </w:tcPr>
          <w:p w14:paraId="22A7B31C" w14:textId="77777777" w:rsidR="000E769B" w:rsidRDefault="006D3F6F">
            <w:pPr>
              <w:snapToGrid w:val="0"/>
              <w:jc w:val="both"/>
              <w:rPr>
                <w:sz w:val="18"/>
                <w:szCs w:val="18"/>
              </w:rPr>
            </w:pPr>
            <w:r>
              <w:rPr>
                <w:sz w:val="18"/>
                <w:szCs w:val="18"/>
              </w:rPr>
              <w:t>Sub-Item 3 – Dynamic TCI Update Signalling</w:t>
            </w:r>
          </w:p>
        </w:tc>
      </w:tr>
      <w:tr w:rsidR="000E769B" w14:paraId="6A599E82" w14:textId="77777777">
        <w:trPr>
          <w:trHeight w:val="66"/>
        </w:trPr>
        <w:tc>
          <w:tcPr>
            <w:tcW w:w="723" w:type="dxa"/>
          </w:tcPr>
          <w:p w14:paraId="06DC8E2B" w14:textId="77777777" w:rsidR="000E769B" w:rsidRDefault="006D3F6F">
            <w:pPr>
              <w:snapToGrid w:val="0"/>
              <w:jc w:val="both"/>
              <w:rPr>
                <w:sz w:val="18"/>
                <w:szCs w:val="18"/>
              </w:rPr>
            </w:pPr>
            <w:r>
              <w:rPr>
                <w:sz w:val="18"/>
                <w:szCs w:val="18"/>
              </w:rPr>
              <w:t>3-1</w:t>
            </w:r>
          </w:p>
        </w:tc>
        <w:tc>
          <w:tcPr>
            <w:tcW w:w="4911" w:type="dxa"/>
          </w:tcPr>
          <w:p w14:paraId="771FF719" w14:textId="2A3FB89D" w:rsidR="00671597" w:rsidRDefault="00671597" w:rsidP="00671597">
            <w:pPr>
              <w:snapToGrid w:val="0"/>
              <w:jc w:val="both"/>
              <w:rPr>
                <w:rFonts w:eastAsia="DengXian"/>
                <w:sz w:val="18"/>
                <w:szCs w:val="18"/>
                <w:lang w:eastAsia="zh-CN"/>
              </w:rPr>
            </w:pPr>
            <w:r>
              <w:rPr>
                <w:rFonts w:eastAsia="DengXian"/>
                <w:sz w:val="18"/>
                <w:szCs w:val="18"/>
                <w:lang w:eastAsia="zh-CN"/>
              </w:rPr>
              <w:t>Clarifying, on Rel-17 DCI-based beam indication, whether the TCI update signaling is applied to all configured BWP(s) or active BWP, and whether the BAT should count the BeamAppTime_r17 in all configured BWP(s) or in active BWP only. (</w:t>
            </w:r>
            <w:r w:rsidR="00B16E27" w:rsidRPr="00B16E27">
              <w:rPr>
                <w:rFonts w:eastAsia="DengXian"/>
                <w:sz w:val="18"/>
                <w:szCs w:val="18"/>
                <w:lang w:eastAsia="zh-CN"/>
              </w:rPr>
              <w:t>R1-2206188</w:t>
            </w:r>
            <w:r w:rsidR="00B16E27">
              <w:rPr>
                <w:rFonts w:eastAsia="DengXian"/>
                <w:sz w:val="18"/>
                <w:szCs w:val="18"/>
                <w:lang w:eastAsia="zh-CN"/>
              </w:rPr>
              <w:t>,</w:t>
            </w:r>
            <w:r w:rsidR="00B16E27">
              <w:t xml:space="preserve"> </w:t>
            </w:r>
            <w:r w:rsidR="00B16E27" w:rsidRPr="00B16E27">
              <w:rPr>
                <w:rFonts w:eastAsia="DengXian"/>
                <w:sz w:val="18"/>
                <w:szCs w:val="18"/>
                <w:lang w:eastAsia="zh-CN"/>
              </w:rPr>
              <w:t>R1-2207308</w:t>
            </w:r>
            <w:r w:rsidR="006A45CD">
              <w:rPr>
                <w:rFonts w:eastAsia="DengXian" w:hint="eastAsia"/>
                <w:sz w:val="18"/>
                <w:szCs w:val="18"/>
                <w:lang w:eastAsia="zh-CN"/>
              </w:rPr>
              <w:t>,</w:t>
            </w:r>
            <w:r w:rsidR="006A45CD">
              <w:rPr>
                <w:rFonts w:eastAsia="DengXian"/>
                <w:sz w:val="18"/>
                <w:szCs w:val="18"/>
                <w:lang w:eastAsia="zh-CN"/>
              </w:rPr>
              <w:t xml:space="preserve"> R1-2206723</w:t>
            </w:r>
            <w:r>
              <w:rPr>
                <w:rFonts w:eastAsia="DengXian"/>
                <w:sz w:val="18"/>
                <w:szCs w:val="18"/>
                <w:lang w:eastAsia="zh-CN"/>
              </w:rPr>
              <w:t>)</w:t>
            </w:r>
            <w:r>
              <w:rPr>
                <w:rFonts w:eastAsia="DengXian" w:hint="eastAsia"/>
                <w:sz w:val="18"/>
                <w:szCs w:val="18"/>
                <w:lang w:eastAsia="zh-CN"/>
              </w:rPr>
              <w:t>.</w:t>
            </w:r>
          </w:p>
          <w:p w14:paraId="70009CB8" w14:textId="77777777" w:rsidR="000E769B" w:rsidRDefault="000E769B">
            <w:pPr>
              <w:snapToGrid w:val="0"/>
              <w:jc w:val="both"/>
              <w:rPr>
                <w:rFonts w:eastAsia="DengXian"/>
                <w:sz w:val="18"/>
                <w:szCs w:val="18"/>
                <w:lang w:eastAsia="zh-CN"/>
              </w:rPr>
            </w:pPr>
          </w:p>
          <w:p w14:paraId="628940FE" w14:textId="77301D58" w:rsidR="000E769B" w:rsidRDefault="006D3F6F">
            <w:pPr>
              <w:snapToGrid w:val="0"/>
              <w:jc w:val="both"/>
              <w:rPr>
                <w:rFonts w:eastAsia="DengXian"/>
                <w:color w:val="3333FF"/>
                <w:sz w:val="18"/>
                <w:szCs w:val="18"/>
                <w:lang w:eastAsia="zh-CN"/>
              </w:rPr>
            </w:pPr>
            <w:r>
              <w:rPr>
                <w:rFonts w:eastAsia="DengXian"/>
                <w:color w:val="3333FF"/>
                <w:sz w:val="18"/>
                <w:szCs w:val="18"/>
                <w:lang w:eastAsia="zh-CN"/>
              </w:rPr>
              <w:lastRenderedPageBreak/>
              <w:t>FL note 1: The issue identified in the p</w:t>
            </w:r>
            <w:r w:rsidR="00B16E27">
              <w:rPr>
                <w:rFonts w:eastAsia="DengXian"/>
                <w:color w:val="3333FF"/>
                <w:sz w:val="18"/>
                <w:szCs w:val="18"/>
                <w:lang w:eastAsia="zh-CN"/>
              </w:rPr>
              <w:t>roblem is valid, and at least we need to conclude this issue by this meeting</w:t>
            </w:r>
            <w:r>
              <w:rPr>
                <w:rFonts w:eastAsia="DengXian"/>
                <w:color w:val="3333FF"/>
                <w:sz w:val="18"/>
                <w:szCs w:val="18"/>
                <w:lang w:eastAsia="zh-CN"/>
              </w:rPr>
              <w:t xml:space="preserve">. </w:t>
            </w:r>
          </w:p>
          <w:p w14:paraId="468F3DBE" w14:textId="77777777" w:rsidR="000E769B" w:rsidRDefault="000E769B">
            <w:pPr>
              <w:snapToGrid w:val="0"/>
              <w:jc w:val="both"/>
              <w:rPr>
                <w:rFonts w:eastAsia="DengXian"/>
                <w:color w:val="3333FF"/>
                <w:sz w:val="18"/>
                <w:szCs w:val="18"/>
                <w:lang w:eastAsia="zh-CN"/>
              </w:rPr>
            </w:pPr>
          </w:p>
          <w:p w14:paraId="00408A54" w14:textId="09A68110" w:rsidR="000E769B" w:rsidRDefault="006D3F6F" w:rsidP="00671597">
            <w:pPr>
              <w:snapToGrid w:val="0"/>
              <w:jc w:val="both"/>
              <w:rPr>
                <w:rFonts w:eastAsia="DengXian"/>
                <w:sz w:val="18"/>
                <w:szCs w:val="18"/>
                <w:lang w:eastAsia="zh-CN"/>
              </w:rPr>
            </w:pPr>
            <w:r>
              <w:rPr>
                <w:rFonts w:eastAsia="DengXian"/>
                <w:color w:val="3333FF"/>
                <w:sz w:val="18"/>
                <w:szCs w:val="18"/>
                <w:lang w:eastAsia="zh-CN"/>
              </w:rPr>
              <w:t>FL note 2: This issue has been discussed</w:t>
            </w:r>
            <w:r w:rsidR="00671597">
              <w:rPr>
                <w:rFonts w:eastAsia="DengXian"/>
                <w:color w:val="3333FF"/>
                <w:sz w:val="18"/>
                <w:szCs w:val="18"/>
                <w:lang w:eastAsia="zh-CN"/>
              </w:rPr>
              <w:t xml:space="preserve"> for one meeting</w:t>
            </w:r>
            <w:r>
              <w:rPr>
                <w:rFonts w:eastAsia="DengXian"/>
                <w:color w:val="3333FF"/>
                <w:sz w:val="18"/>
                <w:szCs w:val="18"/>
                <w:lang w:eastAsia="zh-CN"/>
              </w:rPr>
              <w:t>.</w:t>
            </w:r>
          </w:p>
        </w:tc>
        <w:tc>
          <w:tcPr>
            <w:tcW w:w="1732" w:type="dxa"/>
          </w:tcPr>
          <w:p w14:paraId="470765FF" w14:textId="0CF44CE6" w:rsidR="000E769B" w:rsidRDefault="00B16E27">
            <w:pPr>
              <w:snapToGrid w:val="0"/>
              <w:rPr>
                <w:sz w:val="20"/>
                <w:szCs w:val="20"/>
              </w:rPr>
            </w:pPr>
            <w:r>
              <w:rPr>
                <w:sz w:val="20"/>
                <w:szCs w:val="20"/>
              </w:rPr>
              <w:lastRenderedPageBreak/>
              <w:t>Google, Apple</w:t>
            </w:r>
            <w:r w:rsidR="006A45CD">
              <w:rPr>
                <w:sz w:val="20"/>
                <w:szCs w:val="20"/>
              </w:rPr>
              <w:t>, vivo</w:t>
            </w:r>
          </w:p>
        </w:tc>
        <w:tc>
          <w:tcPr>
            <w:tcW w:w="1089" w:type="dxa"/>
          </w:tcPr>
          <w:p w14:paraId="135E1ECF" w14:textId="77777777" w:rsidR="002E7191" w:rsidRDefault="006D3F6F">
            <w:pPr>
              <w:snapToGrid w:val="0"/>
              <w:rPr>
                <w:sz w:val="20"/>
                <w:szCs w:val="20"/>
              </w:rPr>
            </w:pPr>
            <w:r>
              <w:rPr>
                <w:sz w:val="20"/>
                <w:szCs w:val="20"/>
              </w:rPr>
              <w:t>H</w:t>
            </w:r>
          </w:p>
          <w:p w14:paraId="1CD0A186" w14:textId="28990E7A" w:rsidR="00436014" w:rsidRDefault="00436014" w:rsidP="00436014">
            <w:pPr>
              <w:snapToGrid w:val="0"/>
              <w:jc w:val="both"/>
              <w:rPr>
                <w:rFonts w:eastAsia="DengXian"/>
                <w:sz w:val="20"/>
                <w:szCs w:val="20"/>
                <w:lang w:eastAsia="zh-CN"/>
              </w:rPr>
            </w:pPr>
            <w:r w:rsidRPr="0050220D">
              <w:rPr>
                <w:color w:val="FF0000"/>
                <w:sz w:val="20"/>
                <w:szCs w:val="20"/>
              </w:rPr>
              <w:t>(</w:t>
            </w:r>
            <w:r>
              <w:rPr>
                <w:color w:val="FF0000"/>
                <w:sz w:val="20"/>
                <w:szCs w:val="20"/>
              </w:rPr>
              <w:t>H:1</w:t>
            </w:r>
            <w:r w:rsidR="00EF1744">
              <w:rPr>
                <w:color w:val="FF0000"/>
                <w:sz w:val="20"/>
                <w:szCs w:val="20"/>
              </w:rPr>
              <w:t>4</w:t>
            </w:r>
            <w:r w:rsidRPr="0050220D">
              <w:rPr>
                <w:color w:val="FF0000"/>
                <w:sz w:val="20"/>
                <w:szCs w:val="20"/>
              </w:rPr>
              <w:t xml:space="preserve">, </w:t>
            </w:r>
            <w:r>
              <w:rPr>
                <w:color w:val="FF0000"/>
                <w:sz w:val="20"/>
                <w:szCs w:val="20"/>
              </w:rPr>
              <w:t>N:2</w:t>
            </w:r>
            <w:r w:rsidRPr="0050220D">
              <w:rPr>
                <w:color w:val="FF0000"/>
                <w:sz w:val="20"/>
                <w:szCs w:val="20"/>
              </w:rPr>
              <w:t>)</w:t>
            </w:r>
          </w:p>
          <w:p w14:paraId="01E0CB4C" w14:textId="3D7F3695" w:rsidR="00436014" w:rsidRPr="00B16E27" w:rsidRDefault="00436014">
            <w:pPr>
              <w:snapToGrid w:val="0"/>
              <w:rPr>
                <w:sz w:val="20"/>
                <w:szCs w:val="20"/>
              </w:rPr>
            </w:pPr>
          </w:p>
        </w:tc>
        <w:tc>
          <w:tcPr>
            <w:tcW w:w="5130" w:type="dxa"/>
          </w:tcPr>
          <w:p w14:paraId="5EA9FA8B" w14:textId="77777777" w:rsidR="006B7423" w:rsidRDefault="00741037">
            <w:pPr>
              <w:snapToGrid w:val="0"/>
              <w:jc w:val="both"/>
              <w:rPr>
                <w:sz w:val="18"/>
                <w:szCs w:val="18"/>
              </w:rPr>
            </w:pPr>
            <w:r>
              <w:rPr>
                <w:sz w:val="18"/>
                <w:szCs w:val="18"/>
              </w:rPr>
              <w:t xml:space="preserve">QC: Seems optimization and may be handled by gNB implementation, e.g. gNB can indicate new TCI in the DL BWP switching DCI. gNB can also </w:t>
            </w:r>
            <w:r w:rsidR="00174BD2">
              <w:rPr>
                <w:sz w:val="18"/>
                <w:szCs w:val="18"/>
              </w:rPr>
              <w:t>update</w:t>
            </w:r>
            <w:r>
              <w:rPr>
                <w:sz w:val="18"/>
                <w:szCs w:val="18"/>
              </w:rPr>
              <w:t xml:space="preserve"> TCI after the UL BWP switching.</w:t>
            </w:r>
          </w:p>
          <w:p w14:paraId="13B98A20" w14:textId="77777777" w:rsidR="00F4094A" w:rsidRDefault="00F4094A">
            <w:pPr>
              <w:snapToGrid w:val="0"/>
              <w:jc w:val="both"/>
              <w:rPr>
                <w:sz w:val="18"/>
                <w:szCs w:val="18"/>
              </w:rPr>
            </w:pPr>
            <w:r>
              <w:rPr>
                <w:sz w:val="18"/>
                <w:szCs w:val="18"/>
              </w:rPr>
              <w:t>Google: This is based on an FFS in previous agreement, which is an open issue to be resolved.</w:t>
            </w:r>
          </w:p>
          <w:p w14:paraId="1CC7A9F3" w14:textId="77777777" w:rsidR="00B324C3" w:rsidRDefault="00B324C3">
            <w:pPr>
              <w:snapToGrid w:val="0"/>
              <w:jc w:val="both"/>
              <w:rPr>
                <w:rFonts w:eastAsia="DengXian"/>
                <w:sz w:val="18"/>
                <w:szCs w:val="18"/>
                <w:lang w:eastAsia="zh-CN"/>
              </w:rPr>
            </w:pPr>
            <w:r w:rsidRPr="000C12FD">
              <w:rPr>
                <w:rFonts w:eastAsia="DengXian" w:hint="eastAsia"/>
                <w:sz w:val="18"/>
                <w:szCs w:val="18"/>
                <w:lang w:eastAsia="zh-CN"/>
              </w:rPr>
              <w:lastRenderedPageBreak/>
              <w:t>MTK:</w:t>
            </w:r>
            <w:r>
              <w:rPr>
                <w:rFonts w:eastAsia="DengXian"/>
                <w:sz w:val="18"/>
                <w:szCs w:val="18"/>
                <w:lang w:eastAsia="zh-CN"/>
              </w:rPr>
              <w:t xml:space="preserve"> This issue has to be discussed and resolved</w:t>
            </w:r>
          </w:p>
          <w:p w14:paraId="503949D0" w14:textId="77777777" w:rsidR="00F505D8" w:rsidRDefault="00F505D8">
            <w:pPr>
              <w:snapToGrid w:val="0"/>
              <w:jc w:val="both"/>
              <w:rPr>
                <w:rFonts w:eastAsia="DengXian"/>
                <w:sz w:val="18"/>
                <w:szCs w:val="18"/>
                <w:lang w:eastAsia="zh-CN"/>
              </w:rPr>
            </w:pPr>
            <w:r>
              <w:rPr>
                <w:rFonts w:eastAsia="DengXian" w:hint="eastAsia"/>
                <w:sz w:val="18"/>
                <w:szCs w:val="18"/>
                <w:lang w:eastAsia="zh-CN"/>
              </w:rPr>
              <w:t>NE</w:t>
            </w:r>
            <w:r>
              <w:rPr>
                <w:rFonts w:eastAsia="DengXian"/>
                <w:sz w:val="18"/>
                <w:szCs w:val="18"/>
                <w:lang w:eastAsia="zh-CN"/>
              </w:rPr>
              <w:t>C: OK to discuss.</w:t>
            </w:r>
          </w:p>
          <w:p w14:paraId="3E380AD4" w14:textId="77777777" w:rsidR="002B5B8A" w:rsidRDefault="002B5B8A">
            <w:pPr>
              <w:snapToGrid w:val="0"/>
              <w:jc w:val="both"/>
              <w:rPr>
                <w:rFonts w:eastAsia="DengXian"/>
                <w:sz w:val="18"/>
                <w:szCs w:val="18"/>
                <w:lang w:eastAsia="zh-CN"/>
              </w:rPr>
            </w:pPr>
            <w:r>
              <w:rPr>
                <w:rFonts w:eastAsia="DengXian"/>
                <w:sz w:val="18"/>
                <w:szCs w:val="18"/>
                <w:lang w:eastAsia="zh-CN"/>
              </w:rPr>
              <w:t>vivo: Support to discuss this issue.</w:t>
            </w:r>
          </w:p>
          <w:p w14:paraId="599206C9" w14:textId="77777777" w:rsidR="00B825EF" w:rsidRDefault="00B825EF">
            <w:pPr>
              <w:snapToGrid w:val="0"/>
              <w:jc w:val="both"/>
              <w:rPr>
                <w:rFonts w:eastAsia="DengXian"/>
                <w:sz w:val="18"/>
                <w:szCs w:val="18"/>
                <w:lang w:eastAsia="zh-CN"/>
              </w:rPr>
            </w:pPr>
            <w:r>
              <w:rPr>
                <w:rFonts w:eastAsia="DengXian"/>
                <w:sz w:val="18"/>
                <w:szCs w:val="18"/>
                <w:lang w:eastAsia="zh-CN"/>
              </w:rPr>
              <w:t>Nokia: Needs to be concluded</w:t>
            </w:r>
          </w:p>
          <w:p w14:paraId="31C161F3" w14:textId="77777777" w:rsidR="00D47EE0" w:rsidRDefault="00D47EE0">
            <w:pPr>
              <w:snapToGrid w:val="0"/>
              <w:jc w:val="both"/>
              <w:rPr>
                <w:rFonts w:eastAsia="PMingLiU"/>
                <w:sz w:val="18"/>
                <w:szCs w:val="18"/>
                <w:lang w:eastAsia="zh-TW"/>
              </w:rPr>
            </w:pPr>
            <w:r>
              <w:rPr>
                <w:rFonts w:eastAsia="DengXian"/>
                <w:sz w:val="18"/>
                <w:szCs w:val="18"/>
                <w:lang w:eastAsia="zh-CN"/>
              </w:rPr>
              <w:t>OPPO</w:t>
            </w:r>
            <w:r>
              <w:rPr>
                <w:rFonts w:eastAsia="PMingLiU"/>
                <w:sz w:val="18"/>
                <w:szCs w:val="18"/>
                <w:lang w:eastAsia="zh-TW"/>
              </w:rPr>
              <w:t>: agree with the assessment of FL</w:t>
            </w:r>
          </w:p>
          <w:p w14:paraId="28B88D2B" w14:textId="77777777" w:rsidR="001C59AE" w:rsidRDefault="001C59AE">
            <w:pPr>
              <w:snapToGrid w:val="0"/>
              <w:jc w:val="both"/>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ocomo: OK to discuss.</w:t>
            </w:r>
          </w:p>
          <w:p w14:paraId="4D786543" w14:textId="58F33684" w:rsidR="00884FC3" w:rsidRDefault="00884FC3" w:rsidP="00884FC3">
            <w:pPr>
              <w:snapToGrid w:val="0"/>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Fine to discuss.</w:t>
            </w:r>
          </w:p>
          <w:p w14:paraId="0232DD1B" w14:textId="77777777" w:rsidR="00422239" w:rsidRDefault="00422239" w:rsidP="00422239">
            <w:pPr>
              <w:snapToGrid w:val="0"/>
              <w:rPr>
                <w:rFonts w:eastAsia="Yu Mincho"/>
                <w:sz w:val="18"/>
                <w:szCs w:val="18"/>
                <w:lang w:eastAsia="ja-JP"/>
              </w:rPr>
            </w:pPr>
            <w:r>
              <w:rPr>
                <w:rFonts w:eastAsia="Yu Mincho"/>
                <w:sz w:val="18"/>
                <w:szCs w:val="18"/>
                <w:lang w:eastAsia="ja-JP"/>
              </w:rPr>
              <w:t xml:space="preserve">Apple: Support to discuss. This needs to be resolved otherwise there is ambiguity in spec. </w:t>
            </w:r>
          </w:p>
          <w:p w14:paraId="057F5D81" w14:textId="78146BA9" w:rsidR="00422239" w:rsidRDefault="007E25EF" w:rsidP="00884FC3">
            <w:pPr>
              <w:snapToGrid w:val="0"/>
              <w:rPr>
                <w:rFonts w:eastAsia="DengXian"/>
                <w:sz w:val="18"/>
                <w:szCs w:val="18"/>
                <w:lang w:eastAsia="zh-CN"/>
              </w:rPr>
            </w:pPr>
            <w:r>
              <w:rPr>
                <w:rFonts w:eastAsia="Yu Mincho"/>
                <w:sz w:val="18"/>
                <w:szCs w:val="18"/>
                <w:lang w:eastAsia="ja-JP"/>
              </w:rPr>
              <w:t>Spreadtrum: OK to discuss.</w:t>
            </w:r>
          </w:p>
          <w:p w14:paraId="4E1B9653" w14:textId="1362DE2C" w:rsidR="00316CCB" w:rsidRPr="00316CCB" w:rsidRDefault="00316CCB" w:rsidP="00884FC3">
            <w:pPr>
              <w:snapToGrid w:val="0"/>
              <w:rPr>
                <w:rFonts w:eastAsia="DengXian"/>
                <w:sz w:val="18"/>
                <w:szCs w:val="18"/>
                <w:lang w:eastAsia="zh-CN"/>
              </w:rPr>
            </w:pPr>
            <w:r>
              <w:rPr>
                <w:rFonts w:eastAsia="DengXian" w:hint="eastAsia"/>
                <w:sz w:val="18"/>
                <w:szCs w:val="18"/>
                <w:lang w:eastAsia="zh-CN"/>
              </w:rPr>
              <w:t>CATT: OK to discuss.</w:t>
            </w:r>
          </w:p>
          <w:p w14:paraId="193CA32A" w14:textId="5064FAAD" w:rsidR="004F7C06" w:rsidRDefault="004F7C06" w:rsidP="004F7C06">
            <w:pPr>
              <w:snapToGrid w:val="0"/>
              <w:rPr>
                <w:rFonts w:eastAsia="Yu Mincho"/>
                <w:sz w:val="18"/>
                <w:szCs w:val="18"/>
                <w:lang w:eastAsia="ja-JP"/>
              </w:rPr>
            </w:pPr>
            <w:r>
              <w:rPr>
                <w:rFonts w:eastAsia="Yu Mincho"/>
                <w:sz w:val="18"/>
                <w:szCs w:val="18"/>
                <w:lang w:eastAsia="ja-JP"/>
              </w:rPr>
              <w:t>Huawei: OK to discuss.</w:t>
            </w:r>
          </w:p>
          <w:p w14:paraId="4CF19E9B" w14:textId="0C9855F7" w:rsidR="008B064C" w:rsidRDefault="008B064C" w:rsidP="004F7C06">
            <w:pPr>
              <w:snapToGrid w:val="0"/>
              <w:rPr>
                <w:rFonts w:eastAsia="Yu Mincho"/>
                <w:sz w:val="18"/>
                <w:szCs w:val="18"/>
                <w:lang w:eastAsia="ja-JP"/>
              </w:rPr>
            </w:pPr>
            <w:r>
              <w:rPr>
                <w:rFonts w:eastAsia="Yu Mincho"/>
                <w:sz w:val="18"/>
                <w:szCs w:val="18"/>
                <w:lang w:eastAsia="ja-JP"/>
              </w:rPr>
              <w:t>Ericsson: ok to discuss</w:t>
            </w:r>
          </w:p>
          <w:p w14:paraId="4B26901D" w14:textId="738B6656" w:rsidR="00A851B1" w:rsidRDefault="00A851B1" w:rsidP="004F7C06">
            <w:pPr>
              <w:snapToGrid w:val="0"/>
              <w:rPr>
                <w:rFonts w:eastAsia="DengXian"/>
                <w:sz w:val="18"/>
                <w:szCs w:val="18"/>
                <w:lang w:eastAsia="zh-CN"/>
              </w:rPr>
            </w:pPr>
            <w:r>
              <w:rPr>
                <w:rFonts w:eastAsia="Yu Mincho"/>
                <w:sz w:val="18"/>
                <w:szCs w:val="18"/>
                <w:lang w:eastAsia="ja-JP"/>
              </w:rPr>
              <w:t>Samsung: OK to discuss</w:t>
            </w:r>
          </w:p>
          <w:p w14:paraId="27E3D470" w14:textId="22650053" w:rsidR="00884FC3" w:rsidRPr="00884FC3" w:rsidRDefault="00586D82">
            <w:pPr>
              <w:snapToGrid w:val="0"/>
              <w:jc w:val="both"/>
              <w:rPr>
                <w:rFonts w:eastAsia="DengXian"/>
                <w:sz w:val="18"/>
                <w:szCs w:val="18"/>
                <w:lang w:eastAsia="zh-CN"/>
              </w:rPr>
            </w:pPr>
            <w:r>
              <w:rPr>
                <w:rFonts w:eastAsia="DengXian"/>
                <w:sz w:val="18"/>
                <w:szCs w:val="18"/>
                <w:lang w:eastAsia="zh-CN"/>
              </w:rPr>
              <w:t>Intel: OK to discuss</w:t>
            </w:r>
          </w:p>
        </w:tc>
      </w:tr>
      <w:tr w:rsidR="000E769B" w14:paraId="4205FF9D" w14:textId="77777777">
        <w:trPr>
          <w:trHeight w:val="66"/>
        </w:trPr>
        <w:tc>
          <w:tcPr>
            <w:tcW w:w="723" w:type="dxa"/>
          </w:tcPr>
          <w:p w14:paraId="0B22DF8F" w14:textId="77777777" w:rsidR="000E769B" w:rsidRDefault="006D3F6F">
            <w:pPr>
              <w:snapToGrid w:val="0"/>
              <w:jc w:val="both"/>
              <w:rPr>
                <w:sz w:val="18"/>
                <w:szCs w:val="18"/>
              </w:rPr>
            </w:pPr>
            <w:r>
              <w:rPr>
                <w:sz w:val="18"/>
                <w:szCs w:val="18"/>
              </w:rPr>
              <w:lastRenderedPageBreak/>
              <w:t>3-2</w:t>
            </w:r>
          </w:p>
        </w:tc>
        <w:tc>
          <w:tcPr>
            <w:tcW w:w="4911" w:type="dxa"/>
          </w:tcPr>
          <w:p w14:paraId="13BDAED4" w14:textId="1993235C" w:rsidR="00A65E72" w:rsidRDefault="00A65E72">
            <w:pPr>
              <w:snapToGrid w:val="0"/>
              <w:jc w:val="both"/>
              <w:rPr>
                <w:rFonts w:eastAsia="DengXian"/>
                <w:sz w:val="18"/>
                <w:szCs w:val="18"/>
                <w:lang w:eastAsia="zh-CN"/>
              </w:rPr>
            </w:pPr>
            <w:r>
              <w:rPr>
                <w:rFonts w:eastAsia="DengXian"/>
                <w:sz w:val="18"/>
                <w:szCs w:val="18"/>
                <w:lang w:eastAsia="zh-CN"/>
              </w:rPr>
              <w:t xml:space="preserve">To handle the </w:t>
            </w:r>
            <w:r w:rsidRPr="00A65E72">
              <w:rPr>
                <w:rFonts w:eastAsia="DengXian"/>
                <w:sz w:val="18"/>
                <w:szCs w:val="18"/>
                <w:lang w:eastAsia="zh-CN"/>
              </w:rPr>
              <w:t>ambiguity in current specification regarding which activated TCI state is used for DCI-based beam indication when there is MAC CE update of active TCI state list.</w:t>
            </w:r>
            <w:r>
              <w:rPr>
                <w:rFonts w:eastAsia="DengXian"/>
                <w:sz w:val="18"/>
                <w:szCs w:val="18"/>
                <w:lang w:eastAsia="zh-CN"/>
              </w:rPr>
              <w:t xml:space="preserve"> (</w:t>
            </w:r>
            <w:r w:rsidRPr="00A65E72">
              <w:rPr>
                <w:rFonts w:eastAsia="DengXian"/>
                <w:sz w:val="18"/>
                <w:szCs w:val="18"/>
                <w:lang w:eastAsia="zh-CN"/>
              </w:rPr>
              <w:t>R1-2206255, R1-2206721</w:t>
            </w:r>
            <w:r>
              <w:rPr>
                <w:rFonts w:eastAsia="DengXian"/>
                <w:sz w:val="18"/>
                <w:szCs w:val="18"/>
                <w:lang w:eastAsia="zh-CN"/>
              </w:rPr>
              <w:t>)</w:t>
            </w:r>
          </w:p>
          <w:p w14:paraId="66D76AF9" w14:textId="77777777" w:rsidR="000E769B" w:rsidRDefault="000E769B">
            <w:pPr>
              <w:snapToGrid w:val="0"/>
              <w:jc w:val="both"/>
              <w:rPr>
                <w:rFonts w:eastAsia="DengXian"/>
                <w:sz w:val="18"/>
                <w:szCs w:val="18"/>
                <w:lang w:eastAsia="zh-CN"/>
              </w:rPr>
            </w:pPr>
          </w:p>
          <w:p w14:paraId="712FBDAD" w14:textId="10C4A88A"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The issue identified in the problem is valid</w:t>
            </w:r>
            <w:r w:rsidR="00A65E72">
              <w:rPr>
                <w:rFonts w:eastAsia="DengXian"/>
                <w:color w:val="3333FF"/>
                <w:sz w:val="18"/>
                <w:szCs w:val="18"/>
                <w:lang w:eastAsia="zh-CN"/>
              </w:rPr>
              <w:t xml:space="preserve"> and should be concluded this meeting</w:t>
            </w:r>
            <w:r>
              <w:rPr>
                <w:rFonts w:eastAsia="DengXian"/>
                <w:color w:val="3333FF"/>
                <w:sz w:val="18"/>
                <w:szCs w:val="18"/>
                <w:lang w:eastAsia="zh-CN"/>
              </w:rPr>
              <w:t xml:space="preserve">. </w:t>
            </w:r>
          </w:p>
          <w:p w14:paraId="4F8C9347" w14:textId="77777777" w:rsidR="000E769B" w:rsidRDefault="000E769B">
            <w:pPr>
              <w:snapToGrid w:val="0"/>
              <w:jc w:val="both"/>
              <w:rPr>
                <w:rFonts w:eastAsia="DengXian"/>
                <w:color w:val="3333FF"/>
                <w:sz w:val="18"/>
                <w:szCs w:val="18"/>
                <w:lang w:eastAsia="zh-CN"/>
              </w:rPr>
            </w:pPr>
          </w:p>
          <w:p w14:paraId="5EFAE754"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5A8967DE" w14:textId="77777777" w:rsidR="000E769B" w:rsidRDefault="000E769B">
            <w:pPr>
              <w:snapToGrid w:val="0"/>
              <w:jc w:val="both"/>
              <w:rPr>
                <w:rFonts w:eastAsia="DengXian"/>
                <w:sz w:val="18"/>
                <w:szCs w:val="18"/>
                <w:lang w:eastAsia="zh-CN"/>
              </w:rPr>
            </w:pPr>
          </w:p>
        </w:tc>
        <w:tc>
          <w:tcPr>
            <w:tcW w:w="1732" w:type="dxa"/>
          </w:tcPr>
          <w:p w14:paraId="64628E22" w14:textId="09093A2A" w:rsidR="000E769B" w:rsidRDefault="00A65E72" w:rsidP="00A65E72">
            <w:pPr>
              <w:snapToGrid w:val="0"/>
              <w:rPr>
                <w:sz w:val="20"/>
                <w:szCs w:val="20"/>
              </w:rPr>
            </w:pPr>
            <w:r>
              <w:rPr>
                <w:sz w:val="20"/>
                <w:szCs w:val="20"/>
              </w:rPr>
              <w:t>OPPO</w:t>
            </w:r>
            <w:r w:rsidR="006D3F6F">
              <w:rPr>
                <w:sz w:val="20"/>
                <w:szCs w:val="20"/>
              </w:rPr>
              <w:t xml:space="preserve">, </w:t>
            </w:r>
            <w:r>
              <w:rPr>
                <w:sz w:val="20"/>
                <w:szCs w:val="20"/>
              </w:rPr>
              <w:t>vivo</w:t>
            </w:r>
          </w:p>
        </w:tc>
        <w:tc>
          <w:tcPr>
            <w:tcW w:w="1089" w:type="dxa"/>
          </w:tcPr>
          <w:p w14:paraId="4E0FA38B" w14:textId="34DC95D9" w:rsidR="00436014" w:rsidRDefault="00EF1744" w:rsidP="00436014">
            <w:pPr>
              <w:snapToGrid w:val="0"/>
              <w:jc w:val="both"/>
              <w:rPr>
                <w:color w:val="FF0000"/>
                <w:sz w:val="20"/>
                <w:szCs w:val="20"/>
              </w:rPr>
            </w:pPr>
            <w:r>
              <w:rPr>
                <w:sz w:val="20"/>
                <w:szCs w:val="20"/>
              </w:rPr>
              <w:t>N</w:t>
            </w:r>
            <w:r w:rsidDel="00EF1744">
              <w:rPr>
                <w:sz w:val="20"/>
                <w:szCs w:val="20"/>
              </w:rPr>
              <w:t xml:space="preserve"> </w:t>
            </w:r>
            <w:r w:rsidR="00436014" w:rsidRPr="0050220D">
              <w:rPr>
                <w:color w:val="FF0000"/>
                <w:sz w:val="20"/>
                <w:szCs w:val="20"/>
              </w:rPr>
              <w:t>(</w:t>
            </w:r>
            <w:r w:rsidR="00436014">
              <w:rPr>
                <w:color w:val="FF0000"/>
                <w:sz w:val="20"/>
                <w:szCs w:val="20"/>
              </w:rPr>
              <w:t>H:8</w:t>
            </w:r>
            <w:r w:rsidR="00436014" w:rsidRPr="0050220D">
              <w:rPr>
                <w:color w:val="FF0000"/>
                <w:sz w:val="20"/>
                <w:szCs w:val="20"/>
              </w:rPr>
              <w:t xml:space="preserve">, </w:t>
            </w:r>
            <w:r w:rsidR="00D03B5B">
              <w:rPr>
                <w:color w:val="FF0000"/>
                <w:sz w:val="20"/>
                <w:szCs w:val="20"/>
              </w:rPr>
              <w:t>N:</w:t>
            </w:r>
            <w:r>
              <w:rPr>
                <w:color w:val="FF0000"/>
                <w:sz w:val="20"/>
                <w:szCs w:val="20"/>
              </w:rPr>
              <w:t>8</w:t>
            </w:r>
            <w:r w:rsidR="00436014" w:rsidRPr="0050220D">
              <w:rPr>
                <w:color w:val="FF0000"/>
                <w:sz w:val="20"/>
                <w:szCs w:val="20"/>
              </w:rPr>
              <w:t>)</w:t>
            </w:r>
          </w:p>
          <w:p w14:paraId="1391053A" w14:textId="77777777" w:rsidR="00436014" w:rsidRDefault="00436014" w:rsidP="00436014">
            <w:pPr>
              <w:snapToGrid w:val="0"/>
              <w:jc w:val="both"/>
              <w:rPr>
                <w:color w:val="FF0000"/>
                <w:sz w:val="20"/>
                <w:szCs w:val="20"/>
              </w:rPr>
            </w:pPr>
          </w:p>
          <w:p w14:paraId="3D824090" w14:textId="38E81EC7" w:rsidR="00436014" w:rsidRDefault="00436014" w:rsidP="00436014">
            <w:pPr>
              <w:snapToGrid w:val="0"/>
              <w:jc w:val="both"/>
              <w:rPr>
                <w:rFonts w:eastAsia="DengXian"/>
                <w:sz w:val="20"/>
                <w:szCs w:val="20"/>
                <w:lang w:eastAsia="zh-CN"/>
              </w:rPr>
            </w:pPr>
            <w:r>
              <w:rPr>
                <w:rFonts w:eastAsia="DengXian"/>
                <w:color w:val="3333FF"/>
                <w:sz w:val="18"/>
                <w:szCs w:val="18"/>
                <w:lang w:eastAsia="zh-CN"/>
              </w:rPr>
              <w:t>.</w:t>
            </w:r>
          </w:p>
          <w:p w14:paraId="33F38A11" w14:textId="716F06FC" w:rsidR="00436014" w:rsidRDefault="00436014" w:rsidP="00750FCE">
            <w:pPr>
              <w:snapToGrid w:val="0"/>
              <w:jc w:val="both"/>
              <w:rPr>
                <w:rFonts w:eastAsia="DengXian"/>
                <w:color w:val="FF0000"/>
                <w:sz w:val="20"/>
                <w:szCs w:val="20"/>
                <w:lang w:eastAsia="zh-CN"/>
              </w:rPr>
            </w:pPr>
          </w:p>
        </w:tc>
        <w:tc>
          <w:tcPr>
            <w:tcW w:w="5130" w:type="dxa"/>
          </w:tcPr>
          <w:p w14:paraId="04CD8D8A" w14:textId="77777777" w:rsidR="000744AD" w:rsidRDefault="00B57BC8">
            <w:pPr>
              <w:snapToGrid w:val="0"/>
              <w:jc w:val="both"/>
              <w:rPr>
                <w:rFonts w:eastAsia="DengXian"/>
                <w:sz w:val="18"/>
                <w:szCs w:val="18"/>
                <w:lang w:eastAsia="zh-CN"/>
              </w:rPr>
            </w:pPr>
            <w:r>
              <w:rPr>
                <w:rFonts w:eastAsia="DengXian"/>
                <w:sz w:val="18"/>
                <w:szCs w:val="18"/>
                <w:lang w:eastAsia="zh-CN"/>
              </w:rPr>
              <w:t xml:space="preserve">QC: Seems no ambiguity. To our understanding, both the activated and indicated TCI </w:t>
            </w:r>
            <w:r w:rsidR="00706F11">
              <w:rPr>
                <w:rFonts w:eastAsia="DengXian"/>
                <w:sz w:val="18"/>
                <w:szCs w:val="18"/>
                <w:lang w:eastAsia="zh-CN"/>
              </w:rPr>
              <w:t>application times</w:t>
            </w:r>
            <w:r>
              <w:rPr>
                <w:rFonts w:eastAsia="DengXian"/>
                <w:sz w:val="18"/>
                <w:szCs w:val="18"/>
                <w:lang w:eastAsia="zh-CN"/>
              </w:rPr>
              <w:t xml:space="preserve"> </w:t>
            </w:r>
            <w:r w:rsidR="00706F11">
              <w:rPr>
                <w:rFonts w:eastAsia="DengXian"/>
                <w:sz w:val="18"/>
                <w:szCs w:val="18"/>
                <w:lang w:eastAsia="zh-CN"/>
              </w:rPr>
              <w:t>are</w:t>
            </w:r>
            <w:r>
              <w:rPr>
                <w:rFonts w:eastAsia="DengXian"/>
                <w:sz w:val="18"/>
                <w:szCs w:val="18"/>
                <w:lang w:eastAsia="zh-CN"/>
              </w:rPr>
              <w:t xml:space="preserve"> well defined. UE just checks the corresponding definitions </w:t>
            </w:r>
            <w:r w:rsidR="00706F11">
              <w:rPr>
                <w:rFonts w:eastAsia="DengXian"/>
                <w:sz w:val="18"/>
                <w:szCs w:val="18"/>
                <w:lang w:eastAsia="zh-CN"/>
              </w:rPr>
              <w:t xml:space="preserve">at beginning </w:t>
            </w:r>
            <w:r>
              <w:rPr>
                <w:rFonts w:eastAsia="DengXian"/>
                <w:sz w:val="18"/>
                <w:szCs w:val="18"/>
                <w:lang w:eastAsia="zh-CN"/>
              </w:rPr>
              <w:t xml:space="preserve">per slot. </w:t>
            </w:r>
          </w:p>
          <w:p w14:paraId="37361425" w14:textId="77777777" w:rsidR="00F4094A" w:rsidRDefault="00F4094A">
            <w:pPr>
              <w:snapToGrid w:val="0"/>
              <w:jc w:val="both"/>
              <w:rPr>
                <w:rFonts w:eastAsia="DengXian"/>
                <w:sz w:val="18"/>
                <w:szCs w:val="18"/>
                <w:lang w:eastAsia="zh-CN"/>
              </w:rPr>
            </w:pPr>
            <w:r>
              <w:rPr>
                <w:rFonts w:eastAsia="DengXian"/>
                <w:sz w:val="18"/>
                <w:szCs w:val="18"/>
                <w:lang w:eastAsia="zh-CN"/>
              </w:rPr>
              <w:t>Google: Open to discuss. It seems there is an agreement that the timing for TCI activation follows what is defined in R16.</w:t>
            </w:r>
          </w:p>
          <w:p w14:paraId="57E30BF3" w14:textId="77777777" w:rsidR="00784A1E" w:rsidRDefault="00784A1E">
            <w:pPr>
              <w:snapToGrid w:val="0"/>
              <w:jc w:val="both"/>
              <w:rPr>
                <w:rFonts w:eastAsia="PMingLiU"/>
                <w:sz w:val="18"/>
                <w:szCs w:val="18"/>
                <w:lang w:eastAsia="zh-TW"/>
              </w:rPr>
            </w:pPr>
            <w:r>
              <w:rPr>
                <w:rFonts w:eastAsia="PMingLiU"/>
                <w:sz w:val="18"/>
                <w:szCs w:val="18"/>
                <w:lang w:eastAsia="zh-TW"/>
              </w:rPr>
              <w:t xml:space="preserve">MTK: Okay to discuss, but we tend to agree with QC that current spec </w:t>
            </w:r>
            <w:r w:rsidR="00465863">
              <w:rPr>
                <w:rFonts w:eastAsia="PMingLiU"/>
                <w:sz w:val="18"/>
                <w:szCs w:val="18"/>
                <w:lang w:eastAsia="zh-TW"/>
              </w:rPr>
              <w:t>may be sufficient to avoid the ambiguity</w:t>
            </w:r>
          </w:p>
          <w:p w14:paraId="6AB29C4E" w14:textId="77777777" w:rsidR="002B5B8A" w:rsidRDefault="002B5B8A">
            <w:pPr>
              <w:snapToGrid w:val="0"/>
              <w:jc w:val="both"/>
              <w:rPr>
                <w:rFonts w:eastAsia="DengXian"/>
                <w:sz w:val="18"/>
                <w:szCs w:val="18"/>
                <w:lang w:eastAsia="zh-CN"/>
              </w:rPr>
            </w:pPr>
            <w:r>
              <w:rPr>
                <w:rFonts w:eastAsia="DengXian"/>
                <w:sz w:val="18"/>
                <w:szCs w:val="18"/>
                <w:lang w:eastAsia="zh-CN"/>
              </w:rPr>
              <w:t>vivo: Agree with “H”.</w:t>
            </w:r>
          </w:p>
          <w:p w14:paraId="531CB590" w14:textId="77777777" w:rsidR="00B825EF" w:rsidRDefault="00B825EF">
            <w:pPr>
              <w:snapToGrid w:val="0"/>
              <w:jc w:val="both"/>
              <w:rPr>
                <w:rFonts w:eastAsia="DengXian"/>
                <w:sz w:val="18"/>
                <w:szCs w:val="18"/>
                <w:lang w:eastAsia="zh-CN"/>
              </w:rPr>
            </w:pPr>
            <w:r>
              <w:rPr>
                <w:rFonts w:eastAsia="DengXian"/>
                <w:sz w:val="18"/>
                <w:szCs w:val="18"/>
                <w:lang w:eastAsia="zh-CN"/>
              </w:rPr>
              <w:t>Nokia: we do not see ambiguity here</w:t>
            </w:r>
          </w:p>
          <w:p w14:paraId="7C4716C0" w14:textId="77777777" w:rsidR="00D47EE0" w:rsidRDefault="00D47EE0">
            <w:pPr>
              <w:snapToGrid w:val="0"/>
              <w:jc w:val="both"/>
              <w:rPr>
                <w:rFonts w:eastAsia="PMingLiU"/>
                <w:sz w:val="18"/>
                <w:szCs w:val="18"/>
                <w:lang w:eastAsia="zh-TW"/>
              </w:rPr>
            </w:pPr>
            <w:r>
              <w:rPr>
                <w:rFonts w:eastAsia="DengXian"/>
                <w:sz w:val="18"/>
                <w:szCs w:val="18"/>
                <w:lang w:eastAsia="zh-CN"/>
              </w:rPr>
              <w:t>OPPO</w:t>
            </w:r>
            <w:r>
              <w:rPr>
                <w:rFonts w:eastAsia="PMingLiU"/>
                <w:sz w:val="18"/>
                <w:szCs w:val="18"/>
                <w:lang w:eastAsia="zh-TW"/>
              </w:rPr>
              <w:t>: agree with the assessment of FL</w:t>
            </w:r>
          </w:p>
          <w:p w14:paraId="36E8B9CF" w14:textId="77777777" w:rsidR="001C59AE" w:rsidRDefault="001C59AE">
            <w:pPr>
              <w:snapToGrid w:val="0"/>
              <w:jc w:val="both"/>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ocomo: OK to discuss.</w:t>
            </w:r>
          </w:p>
          <w:p w14:paraId="192D0D72" w14:textId="5D82B14D" w:rsidR="00987BBB" w:rsidRDefault="00987BBB" w:rsidP="00987BBB">
            <w:pPr>
              <w:snapToGrid w:val="0"/>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Fine to discuss.</w:t>
            </w:r>
          </w:p>
          <w:p w14:paraId="09C1B317" w14:textId="77777777" w:rsidR="00422239" w:rsidRDefault="00422239" w:rsidP="00422239">
            <w:pPr>
              <w:snapToGrid w:val="0"/>
              <w:rPr>
                <w:rFonts w:eastAsia="Yu Mincho"/>
                <w:sz w:val="18"/>
                <w:szCs w:val="18"/>
                <w:lang w:eastAsia="ja-JP"/>
              </w:rPr>
            </w:pPr>
            <w:r>
              <w:rPr>
                <w:rFonts w:eastAsia="Yu Mincho"/>
                <w:sz w:val="18"/>
                <w:szCs w:val="18"/>
                <w:lang w:eastAsia="ja-JP"/>
              </w:rPr>
              <w:t xml:space="preserve">Apple: Ok to discuss. But tend to agree with QC’s assessment. </w:t>
            </w:r>
          </w:p>
          <w:p w14:paraId="79D8B5C1" w14:textId="39504ABA" w:rsidR="00422239" w:rsidRDefault="00741799" w:rsidP="00987BBB">
            <w:pPr>
              <w:snapToGrid w:val="0"/>
              <w:rPr>
                <w:rFonts w:eastAsia="DengXian"/>
                <w:sz w:val="18"/>
                <w:szCs w:val="18"/>
                <w:lang w:eastAsia="zh-CN"/>
              </w:rPr>
            </w:pPr>
            <w:r>
              <w:rPr>
                <w:rFonts w:eastAsia="Yu Mincho"/>
                <w:sz w:val="18"/>
                <w:szCs w:val="18"/>
                <w:lang w:eastAsia="ja-JP"/>
              </w:rPr>
              <w:t>LG: Agree with FL’s assessment</w:t>
            </w:r>
          </w:p>
          <w:p w14:paraId="792129EA" w14:textId="77777777" w:rsidR="00987BBB" w:rsidRDefault="007E25EF">
            <w:pPr>
              <w:snapToGrid w:val="0"/>
              <w:jc w:val="both"/>
              <w:rPr>
                <w:rFonts w:eastAsia="DengXian"/>
                <w:sz w:val="18"/>
                <w:szCs w:val="18"/>
                <w:lang w:eastAsia="zh-CN"/>
              </w:rPr>
            </w:pPr>
            <w:r>
              <w:rPr>
                <w:rFonts w:eastAsia="Yu Mincho"/>
                <w:sz w:val="18"/>
                <w:szCs w:val="18"/>
                <w:lang w:eastAsia="ja-JP"/>
              </w:rPr>
              <w:t>Spreadtrum: Not sure if it’s necessary. Agree with QC’s assessment.</w:t>
            </w:r>
          </w:p>
          <w:p w14:paraId="77066453" w14:textId="77777777" w:rsidR="00FF483F" w:rsidRDefault="00FF483F" w:rsidP="002B2B1C">
            <w:pPr>
              <w:snapToGrid w:val="0"/>
              <w:rPr>
                <w:rFonts w:eastAsia="DengXian"/>
                <w:sz w:val="18"/>
                <w:szCs w:val="18"/>
                <w:lang w:eastAsia="zh-CN"/>
              </w:rPr>
            </w:pPr>
            <w:r>
              <w:rPr>
                <w:rFonts w:eastAsia="DengXian" w:hint="eastAsia"/>
                <w:sz w:val="18"/>
                <w:szCs w:val="18"/>
                <w:lang w:eastAsia="zh-CN"/>
              </w:rPr>
              <w:t>CATT:  Agree with QC. It seems no ambiguity.</w:t>
            </w:r>
          </w:p>
          <w:p w14:paraId="1571FE28" w14:textId="77777777" w:rsidR="004F7C06" w:rsidRDefault="004F7C06" w:rsidP="002B2B1C">
            <w:pPr>
              <w:snapToGrid w:val="0"/>
              <w:rPr>
                <w:rFonts w:eastAsia="DengXian"/>
                <w:sz w:val="18"/>
                <w:szCs w:val="18"/>
                <w:lang w:eastAsia="zh-CN"/>
              </w:rPr>
            </w:pPr>
            <w:r>
              <w:rPr>
                <w:rFonts w:eastAsia="DengXian"/>
                <w:sz w:val="18"/>
                <w:szCs w:val="18"/>
                <w:lang w:eastAsia="zh-CN"/>
              </w:rPr>
              <w:t>Huawei, HiSi: We don’t see any ambiguity</w:t>
            </w:r>
          </w:p>
          <w:p w14:paraId="04973B2B" w14:textId="77777777" w:rsidR="008B064C" w:rsidRDefault="008B064C" w:rsidP="002B2B1C">
            <w:pPr>
              <w:snapToGrid w:val="0"/>
              <w:rPr>
                <w:rFonts w:eastAsia="DengXian"/>
                <w:sz w:val="18"/>
                <w:szCs w:val="18"/>
                <w:lang w:eastAsia="zh-CN"/>
              </w:rPr>
            </w:pPr>
            <w:r>
              <w:rPr>
                <w:rFonts w:eastAsia="DengXian"/>
                <w:sz w:val="18"/>
                <w:szCs w:val="18"/>
                <w:lang w:eastAsia="zh-CN"/>
              </w:rPr>
              <w:t>Ericsson: agree with QC</w:t>
            </w:r>
          </w:p>
          <w:p w14:paraId="158FB2FF" w14:textId="77777777" w:rsidR="00A851B1" w:rsidRDefault="00A851B1" w:rsidP="002B2B1C">
            <w:pPr>
              <w:snapToGrid w:val="0"/>
              <w:rPr>
                <w:rFonts w:eastAsia="DengXian"/>
                <w:sz w:val="18"/>
                <w:szCs w:val="18"/>
                <w:lang w:eastAsia="zh-CN"/>
              </w:rPr>
            </w:pPr>
            <w:r>
              <w:rPr>
                <w:rFonts w:eastAsia="DengXian"/>
                <w:sz w:val="18"/>
                <w:szCs w:val="18"/>
                <w:lang w:eastAsia="zh-CN"/>
              </w:rPr>
              <w:t>Samsung: Not critical</w:t>
            </w:r>
          </w:p>
          <w:p w14:paraId="21046E3E" w14:textId="021CEC8B" w:rsidR="0053295C" w:rsidRPr="00FF483F" w:rsidRDefault="0053295C" w:rsidP="002B2B1C">
            <w:pPr>
              <w:snapToGrid w:val="0"/>
              <w:rPr>
                <w:rFonts w:eastAsia="DengXian"/>
                <w:sz w:val="18"/>
                <w:szCs w:val="18"/>
                <w:lang w:eastAsia="zh-CN"/>
              </w:rPr>
            </w:pPr>
            <w:r>
              <w:rPr>
                <w:rFonts w:eastAsia="DengXian"/>
                <w:sz w:val="18"/>
                <w:szCs w:val="18"/>
                <w:lang w:eastAsia="zh-CN"/>
              </w:rPr>
              <w:t xml:space="preserve">Intel: </w:t>
            </w:r>
            <w:r w:rsidR="009548CA">
              <w:rPr>
                <w:rFonts w:eastAsia="DengXian"/>
                <w:sz w:val="18"/>
                <w:szCs w:val="18"/>
                <w:lang w:eastAsia="zh-CN"/>
              </w:rPr>
              <w:t>Don’t think there is any ambiguity</w:t>
            </w:r>
          </w:p>
        </w:tc>
      </w:tr>
      <w:tr w:rsidR="00621011" w14:paraId="46C6162D" w14:textId="77777777">
        <w:trPr>
          <w:trHeight w:val="66"/>
        </w:trPr>
        <w:tc>
          <w:tcPr>
            <w:tcW w:w="723" w:type="dxa"/>
          </w:tcPr>
          <w:p w14:paraId="7B2C019F" w14:textId="212C9D3E" w:rsidR="00621011" w:rsidRDefault="00621011" w:rsidP="00621011">
            <w:pPr>
              <w:snapToGrid w:val="0"/>
              <w:jc w:val="both"/>
              <w:rPr>
                <w:sz w:val="18"/>
                <w:szCs w:val="18"/>
              </w:rPr>
            </w:pPr>
            <w:r>
              <w:rPr>
                <w:sz w:val="18"/>
                <w:szCs w:val="18"/>
              </w:rPr>
              <w:t>3-3</w:t>
            </w:r>
          </w:p>
        </w:tc>
        <w:tc>
          <w:tcPr>
            <w:tcW w:w="4911" w:type="dxa"/>
          </w:tcPr>
          <w:p w14:paraId="2047B5F5" w14:textId="77777777" w:rsidR="00621011" w:rsidRPr="00621011" w:rsidRDefault="00621011" w:rsidP="00621011">
            <w:pPr>
              <w:tabs>
                <w:tab w:val="left" w:pos="720"/>
              </w:tabs>
              <w:autoSpaceDE w:val="0"/>
              <w:autoSpaceDN w:val="0"/>
              <w:adjustRightInd w:val="0"/>
              <w:rPr>
                <w:rFonts w:ascii="Segoe UI" w:eastAsia="宋体" w:hAnsi="Segoe UI" w:cs="Segoe UI"/>
                <w:color w:val="000000"/>
                <w:sz w:val="18"/>
                <w:szCs w:val="18"/>
                <w:lang w:eastAsia="zh-CN"/>
              </w:rPr>
            </w:pPr>
            <w:r>
              <w:rPr>
                <w:rFonts w:eastAsia="DengXian"/>
                <w:sz w:val="18"/>
                <w:szCs w:val="18"/>
                <w:lang w:eastAsia="zh-CN"/>
              </w:rPr>
              <w:t>Clarifying the UE behavior</w:t>
            </w:r>
            <w:r w:rsidRPr="00EC69D2">
              <w:rPr>
                <w:rFonts w:eastAsia="DengXian"/>
                <w:sz w:val="18"/>
                <w:szCs w:val="18"/>
                <w:lang w:eastAsia="zh-CN"/>
              </w:rPr>
              <w:t xml:space="preserve"> that the DCI in CORESET not configured to follow the indicated Rel-17 TCI state does not indicate a Rel-17 TCI state.</w:t>
            </w:r>
            <w:r>
              <w:rPr>
                <w:rFonts w:eastAsia="DengXian"/>
                <w:sz w:val="18"/>
                <w:szCs w:val="18"/>
                <w:lang w:eastAsia="zh-CN"/>
              </w:rPr>
              <w:t xml:space="preserve"> (</w:t>
            </w:r>
            <w:r w:rsidRPr="00EC69D2">
              <w:rPr>
                <w:rFonts w:eastAsia="DengXian"/>
                <w:sz w:val="18"/>
                <w:szCs w:val="18"/>
                <w:lang w:eastAsia="zh-CN"/>
              </w:rPr>
              <w:t>R1-2206254</w:t>
            </w:r>
            <w:r>
              <w:rPr>
                <w:rFonts w:eastAsia="DengXian"/>
                <w:sz w:val="18"/>
                <w:szCs w:val="18"/>
                <w:lang w:eastAsia="zh-CN"/>
              </w:rPr>
              <w:t>)</w:t>
            </w:r>
          </w:p>
          <w:p w14:paraId="7A1C2A47" w14:textId="77777777" w:rsidR="00621011" w:rsidRDefault="00621011" w:rsidP="00621011">
            <w:pPr>
              <w:snapToGrid w:val="0"/>
              <w:jc w:val="both"/>
              <w:rPr>
                <w:rFonts w:eastAsia="DengXian"/>
                <w:sz w:val="18"/>
                <w:szCs w:val="18"/>
                <w:lang w:eastAsia="zh-CN"/>
              </w:rPr>
            </w:pPr>
          </w:p>
          <w:p w14:paraId="258EE16D" w14:textId="77777777" w:rsidR="00621011" w:rsidRDefault="00621011" w:rsidP="00621011">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However, some further justification may be needed. </w:t>
            </w:r>
          </w:p>
          <w:p w14:paraId="756AE158" w14:textId="77777777" w:rsidR="00621011" w:rsidRDefault="00621011" w:rsidP="00621011">
            <w:pPr>
              <w:snapToGrid w:val="0"/>
              <w:jc w:val="both"/>
              <w:rPr>
                <w:rFonts w:eastAsia="DengXian"/>
                <w:color w:val="3333FF"/>
                <w:sz w:val="18"/>
                <w:szCs w:val="18"/>
                <w:lang w:eastAsia="zh-CN"/>
              </w:rPr>
            </w:pPr>
          </w:p>
          <w:p w14:paraId="2053E980" w14:textId="77777777" w:rsidR="00621011" w:rsidRDefault="00621011" w:rsidP="00621011">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0D39C45C" w14:textId="77777777" w:rsidR="00621011" w:rsidRDefault="00621011" w:rsidP="00621011">
            <w:pPr>
              <w:snapToGrid w:val="0"/>
              <w:jc w:val="both"/>
              <w:rPr>
                <w:rFonts w:eastAsia="DengXian"/>
                <w:sz w:val="18"/>
                <w:szCs w:val="18"/>
                <w:lang w:eastAsia="zh-CN"/>
              </w:rPr>
            </w:pPr>
          </w:p>
        </w:tc>
        <w:tc>
          <w:tcPr>
            <w:tcW w:w="1732" w:type="dxa"/>
          </w:tcPr>
          <w:p w14:paraId="7C2EC4FA" w14:textId="6232BB85" w:rsidR="00621011" w:rsidRDefault="00621011" w:rsidP="00621011">
            <w:pPr>
              <w:snapToGrid w:val="0"/>
              <w:rPr>
                <w:sz w:val="20"/>
                <w:szCs w:val="20"/>
              </w:rPr>
            </w:pPr>
            <w:r>
              <w:rPr>
                <w:sz w:val="20"/>
                <w:szCs w:val="20"/>
              </w:rPr>
              <w:t>OPPO</w:t>
            </w:r>
          </w:p>
        </w:tc>
        <w:tc>
          <w:tcPr>
            <w:tcW w:w="1089" w:type="dxa"/>
          </w:tcPr>
          <w:p w14:paraId="2A8D2E85" w14:textId="77777777" w:rsidR="00621011" w:rsidRDefault="00621011" w:rsidP="00621011">
            <w:pPr>
              <w:snapToGrid w:val="0"/>
              <w:jc w:val="both"/>
              <w:rPr>
                <w:sz w:val="20"/>
                <w:szCs w:val="20"/>
              </w:rPr>
            </w:pPr>
            <w:r>
              <w:rPr>
                <w:sz w:val="20"/>
                <w:szCs w:val="20"/>
              </w:rPr>
              <w:t>H</w:t>
            </w:r>
          </w:p>
          <w:p w14:paraId="053E6B6D" w14:textId="062B6E4E" w:rsidR="00436014" w:rsidRDefault="00436014" w:rsidP="00436014">
            <w:pPr>
              <w:snapToGrid w:val="0"/>
              <w:jc w:val="both"/>
              <w:rPr>
                <w:color w:val="FF0000"/>
                <w:sz w:val="20"/>
                <w:szCs w:val="20"/>
              </w:rPr>
            </w:pPr>
            <w:r w:rsidRPr="0050220D">
              <w:rPr>
                <w:color w:val="FF0000"/>
                <w:sz w:val="20"/>
                <w:szCs w:val="20"/>
              </w:rPr>
              <w:t>(</w:t>
            </w:r>
            <w:r>
              <w:rPr>
                <w:color w:val="FF0000"/>
                <w:sz w:val="20"/>
                <w:szCs w:val="20"/>
              </w:rPr>
              <w:t>H:1</w:t>
            </w:r>
            <w:r w:rsidR="00EF1744">
              <w:rPr>
                <w:color w:val="FF0000"/>
                <w:sz w:val="20"/>
                <w:szCs w:val="20"/>
              </w:rPr>
              <w:t>7</w:t>
            </w:r>
            <w:r w:rsidRPr="0050220D">
              <w:rPr>
                <w:color w:val="FF0000"/>
                <w:sz w:val="20"/>
                <w:szCs w:val="20"/>
              </w:rPr>
              <w:t xml:space="preserve">, </w:t>
            </w:r>
            <w:r>
              <w:rPr>
                <w:color w:val="FF0000"/>
                <w:sz w:val="20"/>
                <w:szCs w:val="20"/>
              </w:rPr>
              <w:t>N:1</w:t>
            </w:r>
            <w:r w:rsidRPr="0050220D">
              <w:rPr>
                <w:color w:val="FF0000"/>
                <w:sz w:val="20"/>
                <w:szCs w:val="20"/>
              </w:rPr>
              <w:t>)</w:t>
            </w:r>
          </w:p>
          <w:p w14:paraId="29479692" w14:textId="77777777" w:rsidR="00436014" w:rsidRDefault="00436014" w:rsidP="00621011">
            <w:pPr>
              <w:snapToGrid w:val="0"/>
              <w:jc w:val="both"/>
              <w:rPr>
                <w:rFonts w:eastAsia="DengXian"/>
                <w:color w:val="FF0000"/>
                <w:sz w:val="20"/>
                <w:szCs w:val="20"/>
                <w:lang w:eastAsia="zh-CN"/>
              </w:rPr>
            </w:pPr>
          </w:p>
        </w:tc>
        <w:tc>
          <w:tcPr>
            <w:tcW w:w="5130" w:type="dxa"/>
          </w:tcPr>
          <w:p w14:paraId="41D49EC8" w14:textId="77777777" w:rsidR="00621011" w:rsidRDefault="009C0AD3" w:rsidP="00621011">
            <w:pPr>
              <w:snapToGrid w:val="0"/>
              <w:jc w:val="both"/>
              <w:rPr>
                <w:rFonts w:eastAsia="DengXian"/>
                <w:sz w:val="18"/>
                <w:szCs w:val="18"/>
                <w:lang w:eastAsia="zh-CN"/>
              </w:rPr>
            </w:pPr>
            <w:r>
              <w:rPr>
                <w:rFonts w:eastAsia="DengXian"/>
                <w:sz w:val="18"/>
                <w:szCs w:val="18"/>
                <w:lang w:eastAsia="zh-CN"/>
              </w:rPr>
              <w:t>QC: Seems no big issue. Our understanding is that if the CORESET does not follow indicated TCI, the legacy PDSCH TCI indication rule is used =&gt; the TCI field is legacy TCI in this case</w:t>
            </w:r>
          </w:p>
          <w:p w14:paraId="655E3FC3" w14:textId="77777777" w:rsidR="00F4094A" w:rsidRDefault="00F4094A" w:rsidP="00F4094A">
            <w:pPr>
              <w:snapToGrid w:val="0"/>
              <w:jc w:val="both"/>
              <w:rPr>
                <w:rFonts w:eastAsia="DengXian"/>
                <w:sz w:val="18"/>
                <w:szCs w:val="18"/>
                <w:lang w:eastAsia="zh-CN"/>
              </w:rPr>
            </w:pPr>
            <w:r>
              <w:rPr>
                <w:rFonts w:eastAsia="DengXian"/>
                <w:sz w:val="18"/>
                <w:szCs w:val="18"/>
                <w:lang w:eastAsia="zh-CN"/>
              </w:rPr>
              <w:t>Google: OK to discuss.</w:t>
            </w:r>
          </w:p>
          <w:p w14:paraId="4555B5C0" w14:textId="77777777" w:rsidR="00465863" w:rsidRDefault="00465863" w:rsidP="00F4094A">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TK: Okay to discuss</w:t>
            </w:r>
          </w:p>
          <w:p w14:paraId="56B1BC55" w14:textId="77777777" w:rsidR="00F505D8" w:rsidRDefault="00F505D8" w:rsidP="00F505D8">
            <w:pPr>
              <w:snapToGrid w:val="0"/>
              <w:jc w:val="both"/>
              <w:rPr>
                <w:rFonts w:eastAsia="DengXian"/>
                <w:sz w:val="18"/>
                <w:szCs w:val="18"/>
                <w:lang w:eastAsia="zh-CN"/>
              </w:rPr>
            </w:pPr>
            <w:r>
              <w:rPr>
                <w:rFonts w:eastAsia="DengXian" w:hint="eastAsia"/>
                <w:sz w:val="18"/>
                <w:szCs w:val="18"/>
                <w:lang w:eastAsia="zh-CN"/>
              </w:rPr>
              <w:t>NE</w:t>
            </w:r>
            <w:r>
              <w:rPr>
                <w:rFonts w:eastAsia="DengXian"/>
                <w:sz w:val="18"/>
                <w:szCs w:val="18"/>
                <w:lang w:eastAsia="zh-CN"/>
              </w:rPr>
              <w:t>C: Support to discuss.</w:t>
            </w:r>
          </w:p>
          <w:p w14:paraId="272E0AF0" w14:textId="77777777" w:rsidR="002B5B8A" w:rsidRDefault="002B5B8A" w:rsidP="00F505D8">
            <w:pPr>
              <w:snapToGrid w:val="0"/>
              <w:jc w:val="both"/>
              <w:rPr>
                <w:rFonts w:eastAsia="DengXian"/>
                <w:sz w:val="18"/>
                <w:szCs w:val="18"/>
                <w:lang w:eastAsia="zh-CN"/>
              </w:rPr>
            </w:pPr>
            <w:r>
              <w:rPr>
                <w:rFonts w:eastAsia="DengXian" w:hint="eastAsia"/>
                <w:sz w:val="18"/>
                <w:szCs w:val="18"/>
                <w:lang w:eastAsia="zh-CN"/>
              </w:rPr>
              <w:t>v</w:t>
            </w:r>
            <w:r>
              <w:rPr>
                <w:rFonts w:eastAsia="DengXian"/>
                <w:sz w:val="18"/>
                <w:szCs w:val="18"/>
                <w:lang w:eastAsia="zh-CN"/>
              </w:rPr>
              <w:t xml:space="preserve">ivo: Support to clarity the TCI state determination. </w:t>
            </w:r>
          </w:p>
          <w:p w14:paraId="3F343DE5" w14:textId="77777777" w:rsidR="00B825EF" w:rsidRDefault="00B825EF" w:rsidP="00F505D8">
            <w:pPr>
              <w:snapToGrid w:val="0"/>
              <w:jc w:val="both"/>
              <w:rPr>
                <w:rFonts w:eastAsia="DengXian"/>
                <w:sz w:val="18"/>
                <w:szCs w:val="18"/>
                <w:lang w:eastAsia="zh-CN"/>
              </w:rPr>
            </w:pPr>
            <w:r>
              <w:rPr>
                <w:rFonts w:eastAsia="DengXian"/>
                <w:sz w:val="18"/>
                <w:szCs w:val="18"/>
                <w:lang w:eastAsia="zh-CN"/>
              </w:rPr>
              <w:t xml:space="preserve">Nokia: </w:t>
            </w:r>
            <w:r w:rsidRPr="00B825EF">
              <w:rPr>
                <w:rFonts w:eastAsia="DengXian"/>
                <w:sz w:val="18"/>
                <w:szCs w:val="18"/>
                <w:lang w:eastAsia="zh-CN"/>
              </w:rPr>
              <w:t>Needs further clarification. Description is not clear (“the DCI in CORESET not configured to follow the indicated Rel-17 TCI state …”).</w:t>
            </w:r>
          </w:p>
          <w:p w14:paraId="25A68414" w14:textId="77777777" w:rsidR="00D47EE0" w:rsidRDefault="00D47EE0" w:rsidP="00F505D8">
            <w:pPr>
              <w:snapToGrid w:val="0"/>
              <w:jc w:val="both"/>
              <w:rPr>
                <w:rFonts w:eastAsia="PMingLiU"/>
                <w:sz w:val="18"/>
                <w:szCs w:val="18"/>
                <w:lang w:eastAsia="zh-TW"/>
              </w:rPr>
            </w:pPr>
            <w:r>
              <w:rPr>
                <w:rFonts w:eastAsia="DengXian"/>
                <w:sz w:val="18"/>
                <w:szCs w:val="18"/>
                <w:lang w:eastAsia="zh-CN"/>
              </w:rPr>
              <w:t>OPPO</w:t>
            </w:r>
            <w:r>
              <w:rPr>
                <w:rFonts w:eastAsia="PMingLiU"/>
                <w:sz w:val="18"/>
                <w:szCs w:val="18"/>
                <w:lang w:eastAsia="zh-TW"/>
              </w:rPr>
              <w:t>: agree with the assessment of FL</w:t>
            </w:r>
          </w:p>
          <w:p w14:paraId="0B3AA802" w14:textId="77777777" w:rsidR="001C59AE" w:rsidRDefault="001C59AE" w:rsidP="00F505D8">
            <w:pPr>
              <w:snapToGrid w:val="0"/>
              <w:jc w:val="both"/>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ocomo: We have similar view as QC, but OK to discuss.</w:t>
            </w:r>
          </w:p>
          <w:p w14:paraId="644C007C" w14:textId="58E13221" w:rsidR="00987BBB" w:rsidRDefault="00987BBB" w:rsidP="00987BBB">
            <w:pPr>
              <w:snapToGrid w:val="0"/>
              <w:rPr>
                <w:rFonts w:eastAsia="DengXian"/>
                <w:sz w:val="18"/>
                <w:szCs w:val="18"/>
                <w:lang w:eastAsia="zh-CN"/>
              </w:rPr>
            </w:pPr>
            <w:r>
              <w:rPr>
                <w:rFonts w:eastAsia="DengXian" w:hint="eastAsia"/>
                <w:sz w:val="18"/>
                <w:szCs w:val="18"/>
                <w:lang w:eastAsia="zh-CN"/>
              </w:rPr>
              <w:lastRenderedPageBreak/>
              <w:t>L</w:t>
            </w:r>
            <w:r>
              <w:rPr>
                <w:rFonts w:eastAsia="DengXian"/>
                <w:sz w:val="18"/>
                <w:szCs w:val="18"/>
                <w:lang w:eastAsia="zh-CN"/>
              </w:rPr>
              <w:t>enovo: Fine to discuss.</w:t>
            </w:r>
          </w:p>
          <w:p w14:paraId="524D1380" w14:textId="71F1E479" w:rsidR="00422239" w:rsidRDefault="00422239" w:rsidP="00987BBB">
            <w:pPr>
              <w:snapToGrid w:val="0"/>
              <w:rPr>
                <w:rFonts w:eastAsia="DengXian"/>
                <w:sz w:val="18"/>
                <w:szCs w:val="18"/>
                <w:lang w:eastAsia="zh-CN"/>
              </w:rPr>
            </w:pPr>
            <w:r>
              <w:rPr>
                <w:rFonts w:eastAsia="Yu Mincho"/>
                <w:sz w:val="18"/>
                <w:szCs w:val="18"/>
                <w:lang w:eastAsia="ja-JP"/>
              </w:rPr>
              <w:t>Apple: It would be great if we can at least reach some conclusion quickly and capture in chairman note. For us, it is a valid clarification.</w:t>
            </w:r>
          </w:p>
          <w:p w14:paraId="69060DBD" w14:textId="77777777" w:rsidR="00987BBB" w:rsidRDefault="00741799" w:rsidP="00F505D8">
            <w:pPr>
              <w:snapToGrid w:val="0"/>
              <w:jc w:val="both"/>
              <w:rPr>
                <w:sz w:val="18"/>
                <w:szCs w:val="18"/>
              </w:rPr>
            </w:pPr>
            <w:r>
              <w:rPr>
                <w:rFonts w:hint="eastAsia"/>
                <w:sz w:val="18"/>
                <w:szCs w:val="18"/>
              </w:rPr>
              <w:t>LG: Fine to discuss</w:t>
            </w:r>
          </w:p>
          <w:p w14:paraId="5C1A05B0" w14:textId="77777777" w:rsidR="007E25EF" w:rsidRDefault="007E25EF" w:rsidP="00F505D8">
            <w:pPr>
              <w:snapToGrid w:val="0"/>
              <w:jc w:val="both"/>
              <w:rPr>
                <w:rFonts w:eastAsia="DengXian"/>
                <w:sz w:val="18"/>
                <w:szCs w:val="18"/>
                <w:lang w:eastAsia="zh-CN"/>
              </w:rPr>
            </w:pPr>
            <w:r>
              <w:rPr>
                <w:rFonts w:eastAsia="Yu Mincho"/>
                <w:sz w:val="18"/>
                <w:szCs w:val="18"/>
                <w:lang w:eastAsia="ja-JP"/>
              </w:rPr>
              <w:t>Spreadtrum: OK to discuss. I</w:t>
            </w:r>
            <w:r>
              <w:rPr>
                <w:rFonts w:eastAsia="DengXian"/>
                <w:sz w:val="18"/>
                <w:szCs w:val="18"/>
                <w:lang w:eastAsia="zh-CN"/>
              </w:rPr>
              <w:t>f the CORESET does not follow indicated TCI, it maybe more efficient to disable the TCI field by not configure ‘</w:t>
            </w:r>
            <w:r w:rsidRPr="007335EF">
              <w:rPr>
                <w:rFonts w:eastAsia="DengXian"/>
                <w:sz w:val="18"/>
                <w:szCs w:val="18"/>
                <w:lang w:eastAsia="zh-CN"/>
              </w:rPr>
              <w:t>tci-PresentInDCI</w:t>
            </w:r>
            <w:r>
              <w:rPr>
                <w:rFonts w:eastAsia="DengXian"/>
                <w:sz w:val="18"/>
                <w:szCs w:val="18"/>
                <w:lang w:eastAsia="zh-CN"/>
              </w:rPr>
              <w:t>’ for the CORESET.</w:t>
            </w:r>
          </w:p>
          <w:p w14:paraId="72F68A5D" w14:textId="77777777" w:rsidR="00D344FE" w:rsidRDefault="00D344FE" w:rsidP="00F505D8">
            <w:pPr>
              <w:snapToGrid w:val="0"/>
              <w:jc w:val="both"/>
              <w:rPr>
                <w:rFonts w:eastAsia="DengXian"/>
                <w:sz w:val="18"/>
                <w:szCs w:val="18"/>
                <w:lang w:eastAsia="zh-CN"/>
              </w:rPr>
            </w:pPr>
            <w:r>
              <w:rPr>
                <w:rFonts w:eastAsia="DengXian" w:hint="eastAsia"/>
                <w:sz w:val="18"/>
                <w:szCs w:val="18"/>
                <w:lang w:eastAsia="zh-CN"/>
              </w:rPr>
              <w:t>CATT: Fine to discuss</w:t>
            </w:r>
          </w:p>
          <w:p w14:paraId="2247A121" w14:textId="77777777" w:rsidR="004F7C06" w:rsidRDefault="004F7C06" w:rsidP="00F505D8">
            <w:pPr>
              <w:snapToGrid w:val="0"/>
              <w:jc w:val="both"/>
              <w:rPr>
                <w:rFonts w:eastAsia="DengXian"/>
                <w:sz w:val="18"/>
                <w:szCs w:val="18"/>
                <w:lang w:eastAsia="zh-CN"/>
              </w:rPr>
            </w:pPr>
            <w:r>
              <w:rPr>
                <w:rFonts w:eastAsia="DengXian"/>
                <w:sz w:val="18"/>
                <w:szCs w:val="18"/>
                <w:lang w:eastAsia="zh-CN"/>
              </w:rPr>
              <w:t>Huawei: we are fine to clarify this.</w:t>
            </w:r>
          </w:p>
          <w:p w14:paraId="55FF0195" w14:textId="77777777" w:rsidR="00F66EF1" w:rsidRDefault="00F66EF1" w:rsidP="00F505D8">
            <w:pPr>
              <w:snapToGrid w:val="0"/>
              <w:jc w:val="both"/>
              <w:rPr>
                <w:rFonts w:eastAsia="DengXian"/>
                <w:sz w:val="18"/>
                <w:szCs w:val="18"/>
                <w:lang w:eastAsia="zh-CN"/>
              </w:rPr>
            </w:pPr>
            <w:r>
              <w:rPr>
                <w:rFonts w:eastAsia="DengXian"/>
                <w:sz w:val="18"/>
                <w:szCs w:val="18"/>
                <w:lang w:eastAsia="zh-CN"/>
              </w:rPr>
              <w:t>Ericsson: ok to discuss. Not clear if any change is needed.</w:t>
            </w:r>
          </w:p>
          <w:p w14:paraId="06CBBF9A" w14:textId="77777777" w:rsidR="00A851B1" w:rsidRDefault="00A851B1" w:rsidP="00F505D8">
            <w:pPr>
              <w:snapToGrid w:val="0"/>
              <w:jc w:val="both"/>
              <w:rPr>
                <w:rFonts w:eastAsia="DengXian"/>
                <w:sz w:val="18"/>
                <w:szCs w:val="18"/>
                <w:lang w:eastAsia="zh-CN"/>
              </w:rPr>
            </w:pPr>
            <w:r>
              <w:rPr>
                <w:rFonts w:eastAsia="DengXian"/>
                <w:sz w:val="18"/>
                <w:szCs w:val="18"/>
                <w:lang w:eastAsia="zh-CN"/>
              </w:rPr>
              <w:t>SS: OK to discuss</w:t>
            </w:r>
          </w:p>
          <w:p w14:paraId="3A681A4F" w14:textId="344322FE" w:rsidR="009548CA" w:rsidRPr="00B825EF" w:rsidRDefault="009548CA" w:rsidP="00F505D8">
            <w:pPr>
              <w:snapToGrid w:val="0"/>
              <w:jc w:val="both"/>
              <w:rPr>
                <w:rFonts w:eastAsia="PMingLiU"/>
                <w:sz w:val="18"/>
                <w:szCs w:val="18"/>
                <w:lang w:eastAsia="zh-TW"/>
              </w:rPr>
            </w:pPr>
            <w:r>
              <w:rPr>
                <w:rFonts w:eastAsia="DengXian"/>
                <w:sz w:val="18"/>
                <w:szCs w:val="18"/>
                <w:lang w:eastAsia="zh-CN"/>
              </w:rPr>
              <w:t>Intel: OK to discuss</w:t>
            </w:r>
          </w:p>
        </w:tc>
      </w:tr>
      <w:tr w:rsidR="000E769B" w14:paraId="31AAC5F3" w14:textId="77777777">
        <w:trPr>
          <w:trHeight w:val="66"/>
        </w:trPr>
        <w:tc>
          <w:tcPr>
            <w:tcW w:w="723" w:type="dxa"/>
          </w:tcPr>
          <w:p w14:paraId="384D8F25" w14:textId="77777777" w:rsidR="000E769B" w:rsidRDefault="006D3F6F">
            <w:pPr>
              <w:snapToGrid w:val="0"/>
              <w:jc w:val="both"/>
              <w:rPr>
                <w:sz w:val="18"/>
                <w:szCs w:val="18"/>
              </w:rPr>
            </w:pPr>
            <w:r>
              <w:rPr>
                <w:sz w:val="18"/>
                <w:szCs w:val="18"/>
              </w:rPr>
              <w:lastRenderedPageBreak/>
              <w:t>3-4</w:t>
            </w:r>
          </w:p>
        </w:tc>
        <w:tc>
          <w:tcPr>
            <w:tcW w:w="4911" w:type="dxa"/>
          </w:tcPr>
          <w:p w14:paraId="529606D7" w14:textId="63F47D34" w:rsidR="000E769B" w:rsidRPr="00E42D37" w:rsidRDefault="00E42D37" w:rsidP="00E42D37">
            <w:pPr>
              <w:tabs>
                <w:tab w:val="left" w:pos="720"/>
              </w:tabs>
              <w:autoSpaceDE w:val="0"/>
              <w:autoSpaceDN w:val="0"/>
              <w:adjustRightInd w:val="0"/>
              <w:rPr>
                <w:rFonts w:eastAsia="DengXian"/>
                <w:sz w:val="18"/>
                <w:szCs w:val="18"/>
                <w:lang w:eastAsia="zh-CN"/>
              </w:rPr>
            </w:pPr>
            <w:r w:rsidRPr="00E42D37">
              <w:rPr>
                <w:rFonts w:eastAsia="DengXian"/>
                <w:sz w:val="18"/>
                <w:szCs w:val="18"/>
                <w:lang w:eastAsia="zh-CN"/>
              </w:rPr>
              <w:t>In section 5.1.5 of 38.214 it should be clarified that the UE applies the Indicated TCI state carried in the latest-in-time DCI for which the UE sends HARQ-ACK.</w:t>
            </w:r>
            <w:r w:rsidR="00D642A7">
              <w:rPr>
                <w:rFonts w:eastAsia="DengXian"/>
                <w:sz w:val="18"/>
                <w:szCs w:val="18"/>
                <w:lang w:eastAsia="zh-CN"/>
              </w:rPr>
              <w:t xml:space="preserve"> (</w:t>
            </w:r>
            <w:r w:rsidR="00D642A7" w:rsidRPr="00D642A7">
              <w:rPr>
                <w:rFonts w:eastAsia="DengXian"/>
                <w:sz w:val="18"/>
                <w:szCs w:val="18"/>
                <w:lang w:eastAsia="zh-CN"/>
              </w:rPr>
              <w:t>R1-2207536</w:t>
            </w:r>
            <w:r w:rsidR="00D642A7">
              <w:rPr>
                <w:rFonts w:eastAsia="DengXian"/>
                <w:sz w:val="18"/>
                <w:szCs w:val="18"/>
                <w:lang w:eastAsia="zh-CN"/>
              </w:rPr>
              <w:t>)</w:t>
            </w:r>
          </w:p>
          <w:p w14:paraId="72892543" w14:textId="77777777" w:rsidR="00E42D37" w:rsidRDefault="00E42D37">
            <w:pPr>
              <w:snapToGrid w:val="0"/>
              <w:jc w:val="both"/>
              <w:rPr>
                <w:rFonts w:eastAsia="DengXian"/>
                <w:sz w:val="18"/>
                <w:szCs w:val="18"/>
                <w:lang w:eastAsia="zh-CN"/>
              </w:rPr>
            </w:pPr>
          </w:p>
          <w:p w14:paraId="6091377A" w14:textId="2011081F"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The issue identified in the problem is valid</w:t>
            </w:r>
            <w:r w:rsidR="00E42D37">
              <w:rPr>
                <w:rFonts w:eastAsia="DengXian"/>
                <w:color w:val="3333FF"/>
                <w:sz w:val="18"/>
                <w:szCs w:val="18"/>
                <w:lang w:eastAsia="zh-CN"/>
              </w:rPr>
              <w:t>.</w:t>
            </w:r>
          </w:p>
          <w:p w14:paraId="3E0A2733" w14:textId="77777777" w:rsidR="000E769B" w:rsidRDefault="000E769B">
            <w:pPr>
              <w:snapToGrid w:val="0"/>
              <w:jc w:val="both"/>
              <w:rPr>
                <w:rFonts w:eastAsia="DengXian"/>
                <w:color w:val="3333FF"/>
                <w:sz w:val="18"/>
                <w:szCs w:val="18"/>
                <w:lang w:eastAsia="zh-CN"/>
              </w:rPr>
            </w:pPr>
          </w:p>
          <w:p w14:paraId="268EAE3D"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4ABF246A" w14:textId="77777777" w:rsidR="000E769B" w:rsidRDefault="000E769B">
            <w:pPr>
              <w:snapToGrid w:val="0"/>
              <w:jc w:val="both"/>
              <w:rPr>
                <w:rFonts w:eastAsia="DengXian"/>
                <w:sz w:val="18"/>
                <w:szCs w:val="18"/>
                <w:lang w:eastAsia="zh-CN"/>
              </w:rPr>
            </w:pPr>
          </w:p>
        </w:tc>
        <w:tc>
          <w:tcPr>
            <w:tcW w:w="1732" w:type="dxa"/>
          </w:tcPr>
          <w:p w14:paraId="21E4D093" w14:textId="5AB2696C" w:rsidR="000E769B" w:rsidRDefault="00E42D37">
            <w:pPr>
              <w:snapToGrid w:val="0"/>
              <w:rPr>
                <w:sz w:val="20"/>
                <w:szCs w:val="20"/>
              </w:rPr>
            </w:pPr>
            <w:r>
              <w:rPr>
                <w:sz w:val="20"/>
                <w:szCs w:val="20"/>
              </w:rPr>
              <w:t>Nokia</w:t>
            </w:r>
            <w:r w:rsidR="006D3F6F">
              <w:rPr>
                <w:sz w:val="20"/>
                <w:szCs w:val="20"/>
              </w:rPr>
              <w:t xml:space="preserve"> </w:t>
            </w:r>
          </w:p>
        </w:tc>
        <w:tc>
          <w:tcPr>
            <w:tcW w:w="1089" w:type="dxa"/>
          </w:tcPr>
          <w:p w14:paraId="3FAFFFE9" w14:textId="77777777" w:rsidR="002E7191" w:rsidRDefault="006D3F6F" w:rsidP="00E42D37">
            <w:pPr>
              <w:snapToGrid w:val="0"/>
              <w:jc w:val="both"/>
              <w:rPr>
                <w:rFonts w:eastAsia="DengXian"/>
                <w:sz w:val="20"/>
                <w:szCs w:val="20"/>
                <w:lang w:eastAsia="zh-CN"/>
              </w:rPr>
            </w:pPr>
            <w:r>
              <w:rPr>
                <w:rFonts w:eastAsia="DengXian"/>
                <w:sz w:val="20"/>
                <w:szCs w:val="20"/>
                <w:lang w:eastAsia="zh-CN"/>
              </w:rPr>
              <w:t>H</w:t>
            </w:r>
            <w:r w:rsidR="00E42D37">
              <w:rPr>
                <w:rFonts w:eastAsia="DengXian"/>
                <w:sz w:val="20"/>
                <w:szCs w:val="20"/>
                <w:lang w:eastAsia="zh-CN"/>
              </w:rPr>
              <w:t xml:space="preserve"> </w:t>
            </w:r>
          </w:p>
          <w:p w14:paraId="5DF9721F" w14:textId="0D9040A6" w:rsidR="00436014" w:rsidRDefault="00436014" w:rsidP="00436014">
            <w:pPr>
              <w:snapToGrid w:val="0"/>
              <w:jc w:val="both"/>
              <w:rPr>
                <w:color w:val="FF0000"/>
                <w:sz w:val="20"/>
                <w:szCs w:val="20"/>
              </w:rPr>
            </w:pPr>
            <w:r w:rsidRPr="0050220D">
              <w:rPr>
                <w:color w:val="FF0000"/>
                <w:sz w:val="20"/>
                <w:szCs w:val="20"/>
              </w:rPr>
              <w:t>(</w:t>
            </w:r>
            <w:r>
              <w:rPr>
                <w:color w:val="FF0000"/>
                <w:sz w:val="20"/>
                <w:szCs w:val="20"/>
              </w:rPr>
              <w:t>H:</w:t>
            </w:r>
            <w:r w:rsidR="00077A3E">
              <w:rPr>
                <w:color w:val="FF0000"/>
                <w:sz w:val="20"/>
                <w:szCs w:val="20"/>
              </w:rPr>
              <w:t>1</w:t>
            </w:r>
            <w:r w:rsidR="00EF1744">
              <w:rPr>
                <w:color w:val="FF0000"/>
                <w:sz w:val="20"/>
                <w:szCs w:val="20"/>
              </w:rPr>
              <w:t>1</w:t>
            </w:r>
            <w:r w:rsidRPr="0050220D">
              <w:rPr>
                <w:color w:val="FF0000"/>
                <w:sz w:val="20"/>
                <w:szCs w:val="20"/>
              </w:rPr>
              <w:t xml:space="preserve">, </w:t>
            </w:r>
            <w:r>
              <w:rPr>
                <w:color w:val="FF0000"/>
                <w:sz w:val="20"/>
                <w:szCs w:val="20"/>
              </w:rPr>
              <w:t>N:</w:t>
            </w:r>
            <w:r w:rsidR="000C4BE4">
              <w:rPr>
                <w:color w:val="FF0000"/>
                <w:sz w:val="20"/>
                <w:szCs w:val="20"/>
              </w:rPr>
              <w:t>3</w:t>
            </w:r>
            <w:r w:rsidRPr="0050220D">
              <w:rPr>
                <w:color w:val="FF0000"/>
                <w:sz w:val="20"/>
                <w:szCs w:val="20"/>
              </w:rPr>
              <w:t>)</w:t>
            </w:r>
          </w:p>
          <w:p w14:paraId="6222579D" w14:textId="0A06CF82" w:rsidR="00436014" w:rsidRDefault="00436014" w:rsidP="00E42D37">
            <w:pPr>
              <w:snapToGrid w:val="0"/>
              <w:jc w:val="both"/>
              <w:rPr>
                <w:rFonts w:eastAsia="DengXian"/>
                <w:color w:val="FF0000"/>
                <w:sz w:val="20"/>
                <w:szCs w:val="20"/>
                <w:lang w:eastAsia="zh-CN"/>
              </w:rPr>
            </w:pPr>
          </w:p>
        </w:tc>
        <w:tc>
          <w:tcPr>
            <w:tcW w:w="5130" w:type="dxa"/>
          </w:tcPr>
          <w:p w14:paraId="05D18E9F" w14:textId="77777777" w:rsidR="009377D9" w:rsidRDefault="00CC1DC9">
            <w:pPr>
              <w:snapToGrid w:val="0"/>
              <w:jc w:val="both"/>
              <w:rPr>
                <w:rFonts w:eastAsia="DengXian"/>
                <w:sz w:val="18"/>
                <w:szCs w:val="18"/>
                <w:lang w:eastAsia="zh-CN"/>
              </w:rPr>
            </w:pPr>
            <w:r>
              <w:rPr>
                <w:rFonts w:eastAsia="DengXian"/>
                <w:sz w:val="18"/>
                <w:szCs w:val="18"/>
                <w:lang w:eastAsia="zh-CN"/>
              </w:rPr>
              <w:t xml:space="preserve">QC: </w:t>
            </w:r>
            <w:r w:rsidR="00FF6CE3">
              <w:rPr>
                <w:rFonts w:eastAsia="DengXian"/>
                <w:sz w:val="18"/>
                <w:szCs w:val="18"/>
                <w:lang w:eastAsia="zh-CN"/>
              </w:rPr>
              <w:t xml:space="preserve">Seem not essential. </w:t>
            </w:r>
            <w:r>
              <w:rPr>
                <w:rFonts w:eastAsia="DengXian"/>
                <w:sz w:val="18"/>
                <w:szCs w:val="18"/>
                <w:lang w:eastAsia="zh-CN"/>
              </w:rPr>
              <w:t>Such issue can be avoided by gNB scheduling</w:t>
            </w:r>
          </w:p>
          <w:p w14:paraId="69F3CBAB" w14:textId="77777777" w:rsidR="00F4094A" w:rsidRDefault="00F4094A">
            <w:pPr>
              <w:snapToGrid w:val="0"/>
              <w:jc w:val="both"/>
              <w:rPr>
                <w:rFonts w:eastAsia="DengXian"/>
                <w:sz w:val="18"/>
                <w:szCs w:val="18"/>
                <w:lang w:eastAsia="zh-CN"/>
              </w:rPr>
            </w:pPr>
            <w:r>
              <w:rPr>
                <w:rFonts w:eastAsia="DengXian"/>
                <w:sz w:val="18"/>
                <w:szCs w:val="18"/>
                <w:lang w:eastAsia="zh-CN"/>
              </w:rPr>
              <w:t>Google: OK to discuss</w:t>
            </w:r>
          </w:p>
          <w:p w14:paraId="178D2C08" w14:textId="77777777" w:rsidR="00465863" w:rsidRDefault="00465863">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TK: Not critical</w:t>
            </w:r>
          </w:p>
          <w:p w14:paraId="7DBF54D6" w14:textId="77777777" w:rsidR="00F505D8" w:rsidRDefault="00F505D8">
            <w:pPr>
              <w:snapToGrid w:val="0"/>
              <w:jc w:val="both"/>
              <w:rPr>
                <w:rFonts w:eastAsia="DengXian"/>
                <w:sz w:val="18"/>
                <w:szCs w:val="18"/>
                <w:lang w:eastAsia="zh-CN"/>
              </w:rPr>
            </w:pPr>
            <w:r>
              <w:rPr>
                <w:rFonts w:eastAsia="DengXian" w:hint="eastAsia"/>
                <w:sz w:val="18"/>
                <w:szCs w:val="18"/>
                <w:lang w:eastAsia="zh-CN"/>
              </w:rPr>
              <w:t>NE</w:t>
            </w:r>
            <w:r>
              <w:rPr>
                <w:rFonts w:eastAsia="DengXian"/>
                <w:sz w:val="18"/>
                <w:szCs w:val="18"/>
                <w:lang w:eastAsia="zh-CN"/>
              </w:rPr>
              <w:t>C: Support to discuss, and can be combined with Issue 1-9</w:t>
            </w:r>
          </w:p>
          <w:p w14:paraId="4750BFF9" w14:textId="77777777" w:rsidR="00B825EF" w:rsidRDefault="00B825EF">
            <w:pPr>
              <w:snapToGrid w:val="0"/>
              <w:jc w:val="both"/>
              <w:rPr>
                <w:rFonts w:eastAsia="DengXian"/>
                <w:sz w:val="18"/>
                <w:szCs w:val="18"/>
                <w:lang w:eastAsia="zh-CN"/>
              </w:rPr>
            </w:pPr>
            <w:r>
              <w:rPr>
                <w:rFonts w:eastAsia="DengXian"/>
                <w:sz w:val="18"/>
                <w:szCs w:val="18"/>
                <w:lang w:eastAsia="zh-CN"/>
              </w:rPr>
              <w:t>Nokia: support clarification</w:t>
            </w:r>
          </w:p>
          <w:p w14:paraId="78D2EB69" w14:textId="77777777" w:rsidR="00D47EE0" w:rsidRDefault="00D47EE0">
            <w:pPr>
              <w:snapToGrid w:val="0"/>
              <w:jc w:val="both"/>
              <w:rPr>
                <w:rFonts w:eastAsia="PMingLiU"/>
                <w:sz w:val="18"/>
                <w:szCs w:val="18"/>
                <w:lang w:eastAsia="zh-TW"/>
              </w:rPr>
            </w:pPr>
            <w:r>
              <w:rPr>
                <w:rFonts w:eastAsia="DengXian"/>
                <w:sz w:val="18"/>
                <w:szCs w:val="18"/>
                <w:lang w:eastAsia="zh-CN"/>
              </w:rPr>
              <w:t>OPPO</w:t>
            </w:r>
            <w:r>
              <w:rPr>
                <w:rFonts w:eastAsia="PMingLiU"/>
                <w:sz w:val="18"/>
                <w:szCs w:val="18"/>
                <w:lang w:eastAsia="zh-TW"/>
              </w:rPr>
              <w:t>: agree with the assessment of FL</w:t>
            </w:r>
          </w:p>
          <w:p w14:paraId="01261D98" w14:textId="77777777" w:rsidR="001C59AE" w:rsidRDefault="001C59AE">
            <w:pPr>
              <w:snapToGrid w:val="0"/>
              <w:jc w:val="both"/>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ocomo: Support to discuss. If PUCCH contains HARQ bits associated with multiple DCIs, which DCI is used is not clear to us (not only time domain, but also freq. domain).</w:t>
            </w:r>
          </w:p>
          <w:p w14:paraId="6C3B7EF0" w14:textId="77777777" w:rsidR="00683F1E" w:rsidRDefault="00683F1E">
            <w:pPr>
              <w:snapToGrid w:val="0"/>
              <w:jc w:val="both"/>
              <w:rPr>
                <w:rFonts w:eastAsia="Yu Mincho"/>
                <w:sz w:val="18"/>
                <w:szCs w:val="18"/>
                <w:lang w:eastAsia="ja-JP"/>
              </w:rPr>
            </w:pPr>
            <w:r>
              <w:rPr>
                <w:rFonts w:eastAsia="Yu Mincho"/>
                <w:sz w:val="18"/>
                <w:szCs w:val="18"/>
                <w:lang w:eastAsia="ja-JP"/>
              </w:rPr>
              <w:t>Apple: Ok to discuss.</w:t>
            </w:r>
          </w:p>
          <w:p w14:paraId="13586CC1" w14:textId="77777777" w:rsidR="007E25EF" w:rsidRDefault="007E25EF">
            <w:pPr>
              <w:snapToGrid w:val="0"/>
              <w:jc w:val="both"/>
              <w:rPr>
                <w:rFonts w:eastAsia="DengXian"/>
                <w:sz w:val="18"/>
                <w:szCs w:val="18"/>
                <w:lang w:eastAsia="zh-CN"/>
              </w:rPr>
            </w:pPr>
            <w:r>
              <w:rPr>
                <w:rFonts w:eastAsia="Yu Mincho"/>
                <w:sz w:val="18"/>
                <w:szCs w:val="18"/>
                <w:lang w:eastAsia="ja-JP"/>
              </w:rPr>
              <w:t>Spreadtrum: OK to discuss.</w:t>
            </w:r>
          </w:p>
          <w:p w14:paraId="2A8445EB" w14:textId="77777777" w:rsidR="00A063B5" w:rsidRDefault="00A063B5">
            <w:pPr>
              <w:snapToGrid w:val="0"/>
              <w:jc w:val="both"/>
              <w:rPr>
                <w:rFonts w:eastAsia="DengXian"/>
                <w:sz w:val="18"/>
                <w:szCs w:val="18"/>
                <w:lang w:eastAsia="zh-CN"/>
              </w:rPr>
            </w:pPr>
            <w:r>
              <w:rPr>
                <w:rFonts w:eastAsia="DengXian" w:hint="eastAsia"/>
                <w:sz w:val="18"/>
                <w:szCs w:val="18"/>
                <w:lang w:eastAsia="zh-CN"/>
              </w:rPr>
              <w:t>CATT: Ok to discuss.</w:t>
            </w:r>
          </w:p>
          <w:p w14:paraId="0AA9602E" w14:textId="77777777" w:rsidR="004F7C06" w:rsidRDefault="004F7C06">
            <w:pPr>
              <w:snapToGrid w:val="0"/>
              <w:jc w:val="both"/>
              <w:rPr>
                <w:rFonts w:eastAsia="DengXian"/>
                <w:sz w:val="18"/>
                <w:szCs w:val="18"/>
                <w:lang w:eastAsia="zh-CN"/>
              </w:rPr>
            </w:pPr>
            <w:r>
              <w:rPr>
                <w:rFonts w:eastAsia="DengXian"/>
                <w:sz w:val="18"/>
                <w:szCs w:val="18"/>
                <w:lang w:eastAsia="zh-CN"/>
              </w:rPr>
              <w:t xml:space="preserve">Huawei, HiSi: OK to discuss. </w:t>
            </w:r>
          </w:p>
          <w:p w14:paraId="01BB70BC" w14:textId="77777777" w:rsidR="00F66EF1" w:rsidRDefault="00F66EF1">
            <w:pPr>
              <w:snapToGrid w:val="0"/>
              <w:jc w:val="both"/>
              <w:rPr>
                <w:rFonts w:eastAsia="DengXian"/>
                <w:sz w:val="18"/>
                <w:szCs w:val="18"/>
                <w:lang w:eastAsia="zh-CN"/>
              </w:rPr>
            </w:pPr>
            <w:r>
              <w:rPr>
                <w:rFonts w:eastAsia="DengXian"/>
                <w:sz w:val="18"/>
                <w:szCs w:val="18"/>
                <w:lang w:eastAsia="zh-CN"/>
              </w:rPr>
              <w:t>Ericsson: OK to discuss. This would seem important. I don’t see that this will be avoided by NW implementation.</w:t>
            </w:r>
          </w:p>
          <w:p w14:paraId="75A8D9FC" w14:textId="77777777" w:rsidR="00A851B1" w:rsidRDefault="00A851B1">
            <w:pPr>
              <w:snapToGrid w:val="0"/>
              <w:jc w:val="both"/>
              <w:rPr>
                <w:rFonts w:eastAsia="DengXian"/>
                <w:sz w:val="18"/>
                <w:szCs w:val="18"/>
                <w:lang w:eastAsia="zh-CN"/>
              </w:rPr>
            </w:pPr>
            <w:r>
              <w:rPr>
                <w:rFonts w:eastAsia="DengXian"/>
                <w:sz w:val="18"/>
                <w:szCs w:val="18"/>
                <w:lang w:eastAsia="zh-CN"/>
              </w:rPr>
              <w:t>SS: Not critical</w:t>
            </w:r>
          </w:p>
          <w:p w14:paraId="5A88156C" w14:textId="7D6D3B2C" w:rsidR="00AC6A8B" w:rsidRPr="00A063B5" w:rsidRDefault="00AC6A8B">
            <w:pPr>
              <w:snapToGrid w:val="0"/>
              <w:jc w:val="both"/>
              <w:rPr>
                <w:rFonts w:eastAsia="DengXian"/>
                <w:sz w:val="18"/>
                <w:szCs w:val="18"/>
                <w:lang w:eastAsia="zh-CN"/>
              </w:rPr>
            </w:pPr>
            <w:r>
              <w:rPr>
                <w:rFonts w:eastAsia="DengXian"/>
                <w:sz w:val="18"/>
                <w:szCs w:val="18"/>
                <w:lang w:eastAsia="zh-CN"/>
              </w:rPr>
              <w:t>Intel: Ok to discuss</w:t>
            </w:r>
          </w:p>
        </w:tc>
      </w:tr>
      <w:tr w:rsidR="000E769B" w14:paraId="27F3E7D5" w14:textId="77777777">
        <w:trPr>
          <w:trHeight w:val="66"/>
        </w:trPr>
        <w:tc>
          <w:tcPr>
            <w:tcW w:w="723" w:type="dxa"/>
          </w:tcPr>
          <w:p w14:paraId="7FC541DA" w14:textId="77777777" w:rsidR="000E769B" w:rsidRDefault="000E769B">
            <w:pPr>
              <w:snapToGrid w:val="0"/>
              <w:jc w:val="both"/>
              <w:rPr>
                <w:sz w:val="18"/>
                <w:szCs w:val="18"/>
              </w:rPr>
            </w:pPr>
          </w:p>
        </w:tc>
        <w:tc>
          <w:tcPr>
            <w:tcW w:w="4911" w:type="dxa"/>
          </w:tcPr>
          <w:p w14:paraId="4D7C36DD" w14:textId="77777777" w:rsidR="000E769B" w:rsidRDefault="000E769B">
            <w:pPr>
              <w:snapToGrid w:val="0"/>
              <w:jc w:val="both"/>
              <w:rPr>
                <w:rFonts w:eastAsia="DengXian"/>
                <w:sz w:val="18"/>
                <w:szCs w:val="18"/>
                <w:lang w:eastAsia="zh-CN"/>
              </w:rPr>
            </w:pPr>
          </w:p>
        </w:tc>
        <w:tc>
          <w:tcPr>
            <w:tcW w:w="1732" w:type="dxa"/>
          </w:tcPr>
          <w:p w14:paraId="3151A111" w14:textId="77777777" w:rsidR="000E769B" w:rsidRDefault="000E769B">
            <w:pPr>
              <w:snapToGrid w:val="0"/>
              <w:rPr>
                <w:sz w:val="20"/>
                <w:szCs w:val="20"/>
              </w:rPr>
            </w:pPr>
          </w:p>
        </w:tc>
        <w:tc>
          <w:tcPr>
            <w:tcW w:w="1089" w:type="dxa"/>
          </w:tcPr>
          <w:p w14:paraId="239CC86B" w14:textId="77777777" w:rsidR="000E769B" w:rsidRDefault="000E769B">
            <w:pPr>
              <w:snapToGrid w:val="0"/>
              <w:jc w:val="both"/>
              <w:rPr>
                <w:rFonts w:eastAsia="DengXian"/>
                <w:sz w:val="20"/>
                <w:szCs w:val="20"/>
                <w:lang w:eastAsia="zh-CN"/>
              </w:rPr>
            </w:pPr>
          </w:p>
        </w:tc>
        <w:tc>
          <w:tcPr>
            <w:tcW w:w="5130" w:type="dxa"/>
          </w:tcPr>
          <w:p w14:paraId="50C17009" w14:textId="77777777" w:rsidR="000E769B" w:rsidRDefault="000E769B">
            <w:pPr>
              <w:snapToGrid w:val="0"/>
              <w:jc w:val="both"/>
              <w:rPr>
                <w:sz w:val="18"/>
                <w:szCs w:val="18"/>
              </w:rPr>
            </w:pPr>
          </w:p>
        </w:tc>
      </w:tr>
      <w:tr w:rsidR="000E769B" w14:paraId="643598F8" w14:textId="77777777">
        <w:trPr>
          <w:trHeight w:val="66"/>
        </w:trPr>
        <w:tc>
          <w:tcPr>
            <w:tcW w:w="13585" w:type="dxa"/>
            <w:gridSpan w:val="5"/>
          </w:tcPr>
          <w:p w14:paraId="531192B2" w14:textId="77777777" w:rsidR="000E769B" w:rsidRDefault="006D3F6F">
            <w:pPr>
              <w:snapToGrid w:val="0"/>
              <w:jc w:val="both"/>
              <w:rPr>
                <w:sz w:val="18"/>
                <w:szCs w:val="18"/>
              </w:rPr>
            </w:pPr>
            <w:r>
              <w:rPr>
                <w:sz w:val="18"/>
                <w:szCs w:val="18"/>
              </w:rPr>
              <w:t>Sub-Item 4 – MP-UE</w:t>
            </w:r>
          </w:p>
        </w:tc>
      </w:tr>
      <w:tr w:rsidR="000E769B" w14:paraId="2A232972" w14:textId="77777777">
        <w:trPr>
          <w:trHeight w:val="66"/>
        </w:trPr>
        <w:tc>
          <w:tcPr>
            <w:tcW w:w="723" w:type="dxa"/>
          </w:tcPr>
          <w:p w14:paraId="773A47EB" w14:textId="77777777" w:rsidR="000E769B" w:rsidRDefault="006D3F6F">
            <w:pPr>
              <w:snapToGrid w:val="0"/>
              <w:jc w:val="both"/>
              <w:rPr>
                <w:sz w:val="18"/>
                <w:szCs w:val="18"/>
              </w:rPr>
            </w:pPr>
            <w:r>
              <w:rPr>
                <w:sz w:val="18"/>
                <w:szCs w:val="18"/>
              </w:rPr>
              <w:t>4-1</w:t>
            </w:r>
          </w:p>
        </w:tc>
        <w:tc>
          <w:tcPr>
            <w:tcW w:w="4911" w:type="dxa"/>
          </w:tcPr>
          <w:p w14:paraId="3F203D2F" w14:textId="36E4C29B" w:rsidR="000E769B" w:rsidRPr="00060B45" w:rsidRDefault="00060B45">
            <w:pPr>
              <w:snapToGrid w:val="0"/>
              <w:jc w:val="both"/>
              <w:rPr>
                <w:rFonts w:eastAsia="DengXian"/>
                <w:sz w:val="18"/>
                <w:szCs w:val="18"/>
                <w:lang w:eastAsia="zh-CN"/>
              </w:rPr>
            </w:pPr>
            <w:r w:rsidRPr="00060B45">
              <w:rPr>
                <w:rFonts w:eastAsia="DengXian" w:hint="eastAsia"/>
                <w:sz w:val="18"/>
                <w:szCs w:val="18"/>
                <w:lang w:eastAsia="zh-CN"/>
              </w:rPr>
              <w:t xml:space="preserve">In TS 38.214, update </w:t>
            </w:r>
            <w:r w:rsidR="0053253A">
              <w:rPr>
                <w:rFonts w:eastAsia="DengXian"/>
                <w:sz w:val="18"/>
                <w:szCs w:val="18"/>
                <w:lang w:eastAsia="zh-CN"/>
              </w:rPr>
              <w:t xml:space="preserve">title of higher layer </w:t>
            </w:r>
            <w:r w:rsidRPr="00060B45">
              <w:rPr>
                <w:rFonts w:eastAsia="DengXian" w:hint="eastAsia"/>
                <w:sz w:val="18"/>
                <w:szCs w:val="18"/>
                <w:lang w:eastAsia="zh-CN"/>
              </w:rPr>
              <w:t xml:space="preserve">parameter </w:t>
            </w:r>
            <w:r w:rsidRPr="00060B45">
              <w:rPr>
                <w:rFonts w:eastAsia="DengXian"/>
                <w:i/>
                <w:sz w:val="18"/>
                <w:szCs w:val="18"/>
                <w:lang w:eastAsia="zh-CN"/>
              </w:rPr>
              <w:t>cri-RSRP-Capability[Set]Index</w:t>
            </w:r>
            <w:r w:rsidRPr="00060B45">
              <w:rPr>
                <w:rFonts w:eastAsia="DengXian" w:hint="eastAsia"/>
                <w:sz w:val="18"/>
                <w:szCs w:val="18"/>
                <w:lang w:eastAsia="zh-CN"/>
              </w:rPr>
              <w:t>.</w:t>
            </w:r>
            <w:r>
              <w:rPr>
                <w:rFonts w:eastAsia="DengXian"/>
                <w:sz w:val="18"/>
                <w:szCs w:val="18"/>
                <w:lang w:eastAsia="zh-CN"/>
              </w:rPr>
              <w:t>(</w:t>
            </w:r>
            <w:r w:rsidRPr="00060B45">
              <w:rPr>
                <w:rFonts w:eastAsia="DengXian"/>
                <w:sz w:val="18"/>
                <w:szCs w:val="18"/>
                <w:lang w:eastAsia="zh-CN"/>
              </w:rPr>
              <w:t>R1-2206358</w:t>
            </w:r>
            <w:r>
              <w:rPr>
                <w:rFonts w:eastAsia="DengXian"/>
                <w:sz w:val="18"/>
                <w:szCs w:val="18"/>
                <w:lang w:eastAsia="zh-CN"/>
              </w:rPr>
              <w:t>)</w:t>
            </w:r>
          </w:p>
          <w:p w14:paraId="5ABFB4FF" w14:textId="77777777" w:rsidR="00060B45" w:rsidRDefault="00060B45">
            <w:pPr>
              <w:snapToGrid w:val="0"/>
              <w:jc w:val="both"/>
            </w:pPr>
          </w:p>
          <w:p w14:paraId="52D7FF74"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and editorial. </w:t>
            </w:r>
          </w:p>
          <w:p w14:paraId="436FD4A4" w14:textId="77777777" w:rsidR="000E769B" w:rsidRDefault="000E769B">
            <w:pPr>
              <w:snapToGrid w:val="0"/>
              <w:jc w:val="both"/>
              <w:rPr>
                <w:rFonts w:eastAsia="DengXian"/>
                <w:color w:val="3333FF"/>
                <w:sz w:val="18"/>
                <w:szCs w:val="18"/>
                <w:lang w:eastAsia="zh-CN"/>
              </w:rPr>
            </w:pPr>
          </w:p>
          <w:p w14:paraId="343D66B4"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3299DA0A" w14:textId="77777777" w:rsidR="000E769B" w:rsidRDefault="000E769B">
            <w:pPr>
              <w:snapToGrid w:val="0"/>
              <w:jc w:val="both"/>
              <w:rPr>
                <w:rFonts w:eastAsia="DengXian"/>
                <w:sz w:val="18"/>
                <w:szCs w:val="18"/>
                <w:lang w:eastAsia="zh-CN"/>
              </w:rPr>
            </w:pPr>
          </w:p>
        </w:tc>
        <w:tc>
          <w:tcPr>
            <w:tcW w:w="1732" w:type="dxa"/>
          </w:tcPr>
          <w:p w14:paraId="534E7285" w14:textId="42FB11F7" w:rsidR="000E769B" w:rsidRDefault="006D3F6F" w:rsidP="00060B45">
            <w:pPr>
              <w:snapToGrid w:val="0"/>
              <w:rPr>
                <w:sz w:val="20"/>
                <w:szCs w:val="20"/>
              </w:rPr>
            </w:pPr>
            <w:r>
              <w:rPr>
                <w:sz w:val="20"/>
                <w:szCs w:val="20"/>
              </w:rPr>
              <w:t>CATT</w:t>
            </w:r>
          </w:p>
        </w:tc>
        <w:tc>
          <w:tcPr>
            <w:tcW w:w="1089" w:type="dxa"/>
          </w:tcPr>
          <w:p w14:paraId="7C254F49" w14:textId="77777777" w:rsidR="000E769B" w:rsidRDefault="006D3F6F">
            <w:pPr>
              <w:snapToGrid w:val="0"/>
              <w:jc w:val="both"/>
              <w:rPr>
                <w:rFonts w:eastAsia="DengXian"/>
                <w:sz w:val="20"/>
                <w:szCs w:val="20"/>
                <w:lang w:eastAsia="zh-CN"/>
              </w:rPr>
            </w:pPr>
            <w:r>
              <w:rPr>
                <w:rFonts w:eastAsia="DengXian"/>
                <w:sz w:val="20"/>
                <w:szCs w:val="20"/>
                <w:lang w:eastAsia="zh-CN"/>
              </w:rPr>
              <w:t>E</w:t>
            </w:r>
          </w:p>
          <w:p w14:paraId="038C3DB3" w14:textId="0253981A" w:rsidR="00436014" w:rsidRDefault="00436014" w:rsidP="000C4BE4">
            <w:pPr>
              <w:snapToGrid w:val="0"/>
              <w:jc w:val="both"/>
              <w:rPr>
                <w:rFonts w:eastAsia="DengXian"/>
                <w:sz w:val="20"/>
                <w:szCs w:val="20"/>
                <w:lang w:eastAsia="zh-CN"/>
              </w:rPr>
            </w:pPr>
            <w:r w:rsidRPr="0050220D">
              <w:rPr>
                <w:color w:val="FF0000"/>
                <w:sz w:val="20"/>
                <w:szCs w:val="20"/>
              </w:rPr>
              <w:t>(</w:t>
            </w:r>
            <w:r w:rsidR="00077A3E">
              <w:rPr>
                <w:color w:val="FF0000"/>
                <w:sz w:val="20"/>
                <w:szCs w:val="20"/>
              </w:rPr>
              <w:t>E:1</w:t>
            </w:r>
            <w:r w:rsidR="000C4BE4">
              <w:rPr>
                <w:color w:val="FF0000"/>
                <w:sz w:val="20"/>
                <w:szCs w:val="20"/>
              </w:rPr>
              <w:t>6</w:t>
            </w:r>
            <w:r w:rsidRPr="0050220D">
              <w:rPr>
                <w:color w:val="FF0000"/>
                <w:sz w:val="20"/>
                <w:szCs w:val="20"/>
              </w:rPr>
              <w:t xml:space="preserve">, </w:t>
            </w:r>
            <w:r>
              <w:rPr>
                <w:color w:val="FF0000"/>
                <w:sz w:val="20"/>
                <w:szCs w:val="20"/>
              </w:rPr>
              <w:t>N:0</w:t>
            </w:r>
            <w:r w:rsidRPr="0050220D">
              <w:rPr>
                <w:color w:val="FF0000"/>
                <w:sz w:val="20"/>
                <w:szCs w:val="20"/>
              </w:rPr>
              <w:t>)</w:t>
            </w:r>
          </w:p>
        </w:tc>
        <w:tc>
          <w:tcPr>
            <w:tcW w:w="5130" w:type="dxa"/>
          </w:tcPr>
          <w:p w14:paraId="609B0994" w14:textId="77777777" w:rsidR="007F3D77" w:rsidRDefault="00822722">
            <w:pPr>
              <w:snapToGrid w:val="0"/>
              <w:jc w:val="both"/>
              <w:rPr>
                <w:rFonts w:eastAsia="PMingLiU"/>
                <w:sz w:val="18"/>
                <w:szCs w:val="18"/>
                <w:lang w:eastAsia="zh-TW"/>
              </w:rPr>
            </w:pPr>
            <w:r>
              <w:rPr>
                <w:rFonts w:eastAsia="PMingLiU"/>
                <w:sz w:val="18"/>
                <w:szCs w:val="18"/>
                <w:lang w:eastAsia="zh-TW"/>
              </w:rPr>
              <w:t>QC: Open to discuss</w:t>
            </w:r>
          </w:p>
          <w:p w14:paraId="0857D353" w14:textId="77777777" w:rsidR="00F4094A" w:rsidRDefault="00F4094A">
            <w:pPr>
              <w:snapToGrid w:val="0"/>
              <w:jc w:val="both"/>
              <w:rPr>
                <w:rFonts w:eastAsia="PMingLiU"/>
                <w:sz w:val="18"/>
                <w:szCs w:val="18"/>
                <w:lang w:eastAsia="zh-TW"/>
              </w:rPr>
            </w:pPr>
            <w:r>
              <w:rPr>
                <w:rFonts w:eastAsia="PMingLiU"/>
                <w:sz w:val="18"/>
                <w:szCs w:val="18"/>
                <w:lang w:eastAsia="zh-TW"/>
              </w:rPr>
              <w:t>Google: OK to discuss</w:t>
            </w:r>
          </w:p>
          <w:p w14:paraId="2AE5818A" w14:textId="77777777" w:rsidR="000C12FD" w:rsidRDefault="000C12FD">
            <w:pPr>
              <w:snapToGrid w:val="0"/>
              <w:jc w:val="both"/>
              <w:rPr>
                <w:rFonts w:eastAsia="DengXian"/>
                <w:sz w:val="18"/>
                <w:szCs w:val="18"/>
                <w:lang w:eastAsia="zh-CN"/>
              </w:rPr>
            </w:pPr>
            <w:r w:rsidRPr="000C12FD">
              <w:rPr>
                <w:rFonts w:eastAsia="DengXian" w:hint="eastAsia"/>
                <w:sz w:val="18"/>
                <w:szCs w:val="18"/>
                <w:lang w:eastAsia="zh-CN"/>
              </w:rPr>
              <w:t>MTK:</w:t>
            </w:r>
            <w:r w:rsidRPr="000C12FD">
              <w:rPr>
                <w:rFonts w:eastAsia="DengXian"/>
                <w:sz w:val="18"/>
                <w:szCs w:val="18"/>
                <w:lang w:eastAsia="zh-CN"/>
              </w:rPr>
              <w:t xml:space="preserve"> </w:t>
            </w:r>
            <w:r w:rsidR="00B324C3">
              <w:rPr>
                <w:rFonts w:eastAsia="DengXian"/>
                <w:sz w:val="18"/>
                <w:szCs w:val="18"/>
                <w:lang w:eastAsia="zh-CN"/>
              </w:rPr>
              <w:t xml:space="preserve">Support </w:t>
            </w:r>
            <w:r>
              <w:rPr>
                <w:rFonts w:eastAsia="DengXian"/>
                <w:sz w:val="18"/>
                <w:szCs w:val="18"/>
                <w:lang w:eastAsia="zh-CN"/>
              </w:rPr>
              <w:t>the correction</w:t>
            </w:r>
          </w:p>
          <w:p w14:paraId="61461471" w14:textId="77777777" w:rsidR="002B5B8A" w:rsidRDefault="00F505D8">
            <w:pPr>
              <w:snapToGrid w:val="0"/>
              <w:jc w:val="both"/>
              <w:rPr>
                <w:rFonts w:eastAsia="DengXian"/>
                <w:sz w:val="18"/>
                <w:szCs w:val="18"/>
                <w:lang w:eastAsia="zh-CN"/>
              </w:rPr>
            </w:pPr>
            <w:r>
              <w:rPr>
                <w:rFonts w:eastAsia="DengXian" w:hint="eastAsia"/>
                <w:sz w:val="18"/>
                <w:szCs w:val="18"/>
                <w:lang w:eastAsia="zh-CN"/>
              </w:rPr>
              <w:t>NE</w:t>
            </w:r>
            <w:r>
              <w:rPr>
                <w:rFonts w:eastAsia="DengXian"/>
                <w:sz w:val="18"/>
                <w:szCs w:val="18"/>
                <w:lang w:eastAsia="zh-CN"/>
              </w:rPr>
              <w:t>C: Support to discuss.</w:t>
            </w:r>
          </w:p>
          <w:p w14:paraId="0D456D32" w14:textId="77777777" w:rsidR="002B5B8A" w:rsidRDefault="002B5B8A">
            <w:pPr>
              <w:snapToGrid w:val="0"/>
              <w:jc w:val="both"/>
              <w:rPr>
                <w:rFonts w:eastAsia="DengXian"/>
                <w:sz w:val="18"/>
                <w:szCs w:val="18"/>
                <w:lang w:eastAsia="zh-CN"/>
              </w:rPr>
            </w:pPr>
            <w:r>
              <w:rPr>
                <w:rFonts w:eastAsia="DengXian"/>
                <w:sz w:val="18"/>
                <w:szCs w:val="18"/>
                <w:lang w:eastAsia="zh-CN"/>
              </w:rPr>
              <w:t>Vivo</w:t>
            </w:r>
            <w:r>
              <w:rPr>
                <w:rFonts w:eastAsia="DengXian" w:hint="eastAsia"/>
                <w:sz w:val="18"/>
                <w:szCs w:val="18"/>
                <w:lang w:eastAsia="zh-CN"/>
              </w:rPr>
              <w:t>:</w:t>
            </w:r>
            <w:r>
              <w:rPr>
                <w:rFonts w:eastAsia="DengXian"/>
                <w:sz w:val="18"/>
                <w:szCs w:val="18"/>
                <w:lang w:eastAsia="zh-CN"/>
              </w:rPr>
              <w:t xml:space="preserve"> Ok to discuss.</w:t>
            </w:r>
          </w:p>
          <w:p w14:paraId="16006CB1" w14:textId="77777777" w:rsidR="00B825EF" w:rsidRDefault="00B825EF">
            <w:pPr>
              <w:snapToGrid w:val="0"/>
              <w:jc w:val="both"/>
              <w:rPr>
                <w:rFonts w:eastAsia="DengXian"/>
                <w:sz w:val="18"/>
                <w:szCs w:val="18"/>
                <w:lang w:eastAsia="zh-CN"/>
              </w:rPr>
            </w:pPr>
            <w:r>
              <w:rPr>
                <w:rFonts w:eastAsia="DengXian"/>
                <w:sz w:val="18"/>
                <w:szCs w:val="18"/>
                <w:lang w:eastAsia="zh-CN"/>
              </w:rPr>
              <w:t>Nokia: OK</w:t>
            </w:r>
          </w:p>
          <w:p w14:paraId="30F522CE" w14:textId="77777777" w:rsidR="00D47EE0" w:rsidRDefault="00D47EE0">
            <w:pPr>
              <w:snapToGrid w:val="0"/>
              <w:jc w:val="both"/>
              <w:rPr>
                <w:rFonts w:eastAsia="PMingLiU"/>
                <w:sz w:val="18"/>
                <w:szCs w:val="18"/>
                <w:lang w:eastAsia="zh-TW"/>
              </w:rPr>
            </w:pPr>
            <w:r>
              <w:rPr>
                <w:rFonts w:eastAsia="DengXian"/>
                <w:sz w:val="18"/>
                <w:szCs w:val="18"/>
                <w:lang w:eastAsia="zh-CN"/>
              </w:rPr>
              <w:t>OPPO</w:t>
            </w:r>
            <w:r>
              <w:rPr>
                <w:rFonts w:eastAsia="PMingLiU"/>
                <w:sz w:val="18"/>
                <w:szCs w:val="18"/>
                <w:lang w:eastAsia="zh-TW"/>
              </w:rPr>
              <w:t>: agree with the assessment of FL</w:t>
            </w:r>
          </w:p>
          <w:p w14:paraId="406CDF92" w14:textId="77777777" w:rsidR="001C59AE" w:rsidRDefault="001C59AE">
            <w:pPr>
              <w:snapToGrid w:val="0"/>
              <w:jc w:val="both"/>
              <w:rPr>
                <w:rFonts w:eastAsia="DengXian"/>
                <w:sz w:val="18"/>
                <w:szCs w:val="18"/>
                <w:lang w:eastAsia="zh-CN"/>
              </w:rPr>
            </w:pPr>
            <w:r>
              <w:rPr>
                <w:rFonts w:eastAsia="DengXian"/>
                <w:sz w:val="18"/>
                <w:szCs w:val="18"/>
                <w:lang w:eastAsia="zh-CN"/>
              </w:rPr>
              <w:t>DOCOMO: support to discuss</w:t>
            </w:r>
          </w:p>
          <w:p w14:paraId="282186B3" w14:textId="77777777" w:rsidR="00987BBB" w:rsidRDefault="00987BBB">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OK</w:t>
            </w:r>
          </w:p>
          <w:p w14:paraId="40EEFD47" w14:textId="77777777" w:rsidR="00683F1E" w:rsidRDefault="00683F1E">
            <w:pPr>
              <w:snapToGrid w:val="0"/>
              <w:jc w:val="both"/>
              <w:rPr>
                <w:rFonts w:eastAsia="Yu Mincho"/>
                <w:sz w:val="18"/>
                <w:szCs w:val="18"/>
                <w:lang w:eastAsia="ja-JP"/>
              </w:rPr>
            </w:pPr>
            <w:r>
              <w:rPr>
                <w:rFonts w:eastAsia="Yu Mincho"/>
                <w:sz w:val="18"/>
                <w:szCs w:val="18"/>
                <w:lang w:eastAsia="ja-JP"/>
              </w:rPr>
              <w:t>Apple: Editorial change and can quickly conclude.</w:t>
            </w:r>
          </w:p>
          <w:p w14:paraId="74DE3BBB" w14:textId="77777777" w:rsidR="00741799" w:rsidRDefault="00741799">
            <w:pPr>
              <w:snapToGrid w:val="0"/>
              <w:jc w:val="both"/>
              <w:rPr>
                <w:rFonts w:eastAsia="Yu Mincho"/>
                <w:sz w:val="18"/>
                <w:szCs w:val="18"/>
                <w:lang w:eastAsia="ja-JP"/>
              </w:rPr>
            </w:pPr>
            <w:r>
              <w:rPr>
                <w:rFonts w:eastAsia="Yu Mincho"/>
                <w:sz w:val="18"/>
                <w:szCs w:val="18"/>
                <w:lang w:eastAsia="ja-JP"/>
              </w:rPr>
              <w:t>LG: Fine to discuss</w:t>
            </w:r>
          </w:p>
          <w:p w14:paraId="36D9D26A" w14:textId="77777777" w:rsidR="007E25EF" w:rsidRDefault="007E25EF">
            <w:pPr>
              <w:snapToGrid w:val="0"/>
              <w:jc w:val="both"/>
              <w:rPr>
                <w:rFonts w:eastAsia="DengXian"/>
                <w:sz w:val="18"/>
                <w:szCs w:val="18"/>
                <w:lang w:eastAsia="zh-CN"/>
              </w:rPr>
            </w:pPr>
            <w:r>
              <w:rPr>
                <w:rFonts w:eastAsia="Yu Mincho"/>
                <w:sz w:val="18"/>
                <w:szCs w:val="18"/>
                <w:lang w:eastAsia="ja-JP"/>
              </w:rPr>
              <w:t>Spreadtrum: OK to discuss.</w:t>
            </w:r>
          </w:p>
          <w:p w14:paraId="4BC482D8" w14:textId="77777777" w:rsidR="004F7C06" w:rsidRDefault="00973A41">
            <w:pPr>
              <w:snapToGrid w:val="0"/>
              <w:jc w:val="both"/>
              <w:rPr>
                <w:rFonts w:eastAsia="DengXian"/>
                <w:sz w:val="18"/>
                <w:szCs w:val="18"/>
                <w:lang w:eastAsia="zh-CN"/>
              </w:rPr>
            </w:pPr>
            <w:r>
              <w:rPr>
                <w:rFonts w:eastAsia="DengXian" w:hint="eastAsia"/>
                <w:sz w:val="18"/>
                <w:szCs w:val="18"/>
                <w:lang w:eastAsia="zh-CN"/>
              </w:rPr>
              <w:t>CATT: OK.</w:t>
            </w:r>
            <w:r w:rsidR="004F7C06">
              <w:rPr>
                <w:rFonts w:eastAsia="DengXian"/>
                <w:sz w:val="18"/>
                <w:szCs w:val="18"/>
                <w:lang w:eastAsia="zh-CN"/>
              </w:rPr>
              <w:t xml:space="preserve"> </w:t>
            </w:r>
          </w:p>
          <w:p w14:paraId="0EE52805" w14:textId="77777777" w:rsidR="00973A41" w:rsidRDefault="004F7C06">
            <w:pPr>
              <w:snapToGrid w:val="0"/>
              <w:jc w:val="both"/>
              <w:rPr>
                <w:rFonts w:eastAsia="DengXian"/>
                <w:sz w:val="18"/>
                <w:szCs w:val="18"/>
                <w:lang w:eastAsia="zh-CN"/>
              </w:rPr>
            </w:pPr>
            <w:r>
              <w:rPr>
                <w:rFonts w:eastAsia="DengXian"/>
                <w:sz w:val="18"/>
                <w:szCs w:val="18"/>
                <w:lang w:eastAsia="zh-CN"/>
              </w:rPr>
              <w:t>Huawei, HiSi: OK to discuss.</w:t>
            </w:r>
          </w:p>
          <w:p w14:paraId="0DE5C255" w14:textId="77777777" w:rsidR="00F66EF1" w:rsidRDefault="00F66EF1">
            <w:pPr>
              <w:snapToGrid w:val="0"/>
              <w:jc w:val="both"/>
              <w:rPr>
                <w:rFonts w:eastAsia="DengXian"/>
                <w:sz w:val="18"/>
                <w:szCs w:val="18"/>
                <w:lang w:eastAsia="zh-CN"/>
              </w:rPr>
            </w:pPr>
            <w:r>
              <w:rPr>
                <w:rFonts w:eastAsia="DengXian"/>
                <w:sz w:val="18"/>
                <w:szCs w:val="18"/>
                <w:lang w:eastAsia="zh-CN"/>
              </w:rPr>
              <w:lastRenderedPageBreak/>
              <w:t>Ericsson: ok</w:t>
            </w:r>
          </w:p>
          <w:p w14:paraId="3627A64A" w14:textId="767DD568" w:rsidR="00A851B1" w:rsidRPr="00973A41" w:rsidRDefault="00A851B1">
            <w:pPr>
              <w:snapToGrid w:val="0"/>
              <w:jc w:val="both"/>
              <w:rPr>
                <w:rFonts w:eastAsia="DengXian"/>
                <w:sz w:val="18"/>
                <w:szCs w:val="18"/>
                <w:lang w:eastAsia="zh-CN"/>
              </w:rPr>
            </w:pPr>
            <w:r>
              <w:rPr>
                <w:rFonts w:eastAsia="DengXian"/>
                <w:sz w:val="18"/>
                <w:szCs w:val="18"/>
                <w:lang w:eastAsia="zh-CN"/>
              </w:rPr>
              <w:t>SS: OK to discuss</w:t>
            </w:r>
          </w:p>
        </w:tc>
      </w:tr>
      <w:tr w:rsidR="000E769B" w14:paraId="4D23D8FC" w14:textId="77777777">
        <w:trPr>
          <w:trHeight w:val="66"/>
        </w:trPr>
        <w:tc>
          <w:tcPr>
            <w:tcW w:w="723" w:type="dxa"/>
          </w:tcPr>
          <w:p w14:paraId="21F9B59C" w14:textId="77777777" w:rsidR="000E769B" w:rsidRDefault="006D3F6F">
            <w:pPr>
              <w:snapToGrid w:val="0"/>
              <w:jc w:val="both"/>
              <w:rPr>
                <w:sz w:val="18"/>
                <w:szCs w:val="18"/>
              </w:rPr>
            </w:pPr>
            <w:r>
              <w:rPr>
                <w:sz w:val="18"/>
                <w:szCs w:val="18"/>
              </w:rPr>
              <w:lastRenderedPageBreak/>
              <w:t>4-2</w:t>
            </w:r>
          </w:p>
        </w:tc>
        <w:tc>
          <w:tcPr>
            <w:tcW w:w="4911" w:type="dxa"/>
          </w:tcPr>
          <w:p w14:paraId="5A1F02A1" w14:textId="70A41C7E" w:rsidR="000732BE" w:rsidRPr="000732BE" w:rsidRDefault="000732BE">
            <w:pPr>
              <w:snapToGrid w:val="0"/>
              <w:jc w:val="both"/>
              <w:rPr>
                <w:rFonts w:eastAsia="DengXian"/>
                <w:sz w:val="18"/>
                <w:szCs w:val="18"/>
                <w:lang w:eastAsia="zh-CN"/>
              </w:rPr>
            </w:pPr>
            <w:r w:rsidRPr="000732BE">
              <w:rPr>
                <w:rFonts w:eastAsia="DengXian"/>
                <w:sz w:val="18"/>
                <w:szCs w:val="18"/>
                <w:lang w:eastAsia="zh-CN"/>
              </w:rPr>
              <w:t>Define the behaviour under which the UE selects ‘SRS resource indicator’ and ‘precoding information and number of layers’ associated to a capability value set index corresponding to the indicated UL or joint TCI state. This assumes that multiple ‘SRS resource indicator’ and ‘precoding information and number of layers’ are configured (per CG Type 1 configuration), each associated to a capability value set index via RRC.</w:t>
            </w:r>
            <w:r w:rsidR="00806EA8">
              <w:rPr>
                <w:rFonts w:eastAsia="DengXian"/>
                <w:sz w:val="18"/>
                <w:szCs w:val="18"/>
                <w:lang w:eastAsia="zh-CN"/>
              </w:rPr>
              <w:t xml:space="preserve"> (</w:t>
            </w:r>
            <w:r w:rsidR="00806EA8" w:rsidRPr="00806EA8">
              <w:rPr>
                <w:rFonts w:eastAsia="DengXian"/>
                <w:sz w:val="18"/>
                <w:szCs w:val="18"/>
                <w:lang w:eastAsia="zh-CN"/>
              </w:rPr>
              <w:t>R1-2207537</w:t>
            </w:r>
            <w:r w:rsidR="00806EA8">
              <w:rPr>
                <w:rFonts w:eastAsia="DengXian"/>
                <w:sz w:val="18"/>
                <w:szCs w:val="18"/>
                <w:lang w:eastAsia="zh-CN"/>
              </w:rPr>
              <w:t>)</w:t>
            </w:r>
          </w:p>
          <w:p w14:paraId="72B4C8B4" w14:textId="77777777" w:rsidR="000732BE" w:rsidRDefault="000732BE">
            <w:pPr>
              <w:snapToGrid w:val="0"/>
              <w:jc w:val="both"/>
              <w:rPr>
                <w:rFonts w:eastAsia="DengXian"/>
                <w:sz w:val="18"/>
                <w:szCs w:val="18"/>
                <w:lang w:eastAsia="zh-CN"/>
              </w:rPr>
            </w:pPr>
          </w:p>
          <w:p w14:paraId="668805F0" w14:textId="7988FEB6"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w:t>
            </w:r>
            <w:r w:rsidR="00CD0512">
              <w:rPr>
                <w:rFonts w:eastAsia="DengXian"/>
                <w:color w:val="3333FF"/>
                <w:sz w:val="18"/>
                <w:szCs w:val="18"/>
                <w:lang w:eastAsia="zh-CN"/>
              </w:rPr>
              <w:t>controversial (it seems that as a basic assumption, the further enhancement on parameter update in MP-UE is precluded), but anyway let’s check other companies’ views.</w:t>
            </w:r>
          </w:p>
          <w:p w14:paraId="0B58A8D9" w14:textId="77777777" w:rsidR="000E769B" w:rsidRDefault="000E769B">
            <w:pPr>
              <w:snapToGrid w:val="0"/>
              <w:jc w:val="both"/>
              <w:rPr>
                <w:rFonts w:eastAsia="DengXian"/>
                <w:color w:val="3333FF"/>
                <w:sz w:val="18"/>
                <w:szCs w:val="18"/>
                <w:lang w:eastAsia="zh-CN"/>
              </w:rPr>
            </w:pPr>
          </w:p>
          <w:p w14:paraId="63524C72"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674B936B" w14:textId="77777777" w:rsidR="000E769B" w:rsidRDefault="000E769B">
            <w:pPr>
              <w:snapToGrid w:val="0"/>
              <w:jc w:val="both"/>
              <w:rPr>
                <w:rFonts w:eastAsia="DengXian"/>
                <w:sz w:val="18"/>
                <w:szCs w:val="18"/>
                <w:lang w:eastAsia="zh-CN"/>
              </w:rPr>
            </w:pPr>
          </w:p>
        </w:tc>
        <w:tc>
          <w:tcPr>
            <w:tcW w:w="1732" w:type="dxa"/>
          </w:tcPr>
          <w:p w14:paraId="59636030" w14:textId="65183A6D" w:rsidR="000E769B" w:rsidRDefault="000732BE">
            <w:pPr>
              <w:snapToGrid w:val="0"/>
              <w:rPr>
                <w:sz w:val="20"/>
                <w:szCs w:val="20"/>
              </w:rPr>
            </w:pPr>
            <w:r>
              <w:rPr>
                <w:sz w:val="20"/>
                <w:szCs w:val="20"/>
              </w:rPr>
              <w:t>Nokia</w:t>
            </w:r>
          </w:p>
        </w:tc>
        <w:tc>
          <w:tcPr>
            <w:tcW w:w="1089" w:type="dxa"/>
          </w:tcPr>
          <w:p w14:paraId="07D16B25" w14:textId="77777777" w:rsidR="00A0390E" w:rsidRDefault="000732BE" w:rsidP="000732BE">
            <w:pPr>
              <w:snapToGrid w:val="0"/>
              <w:jc w:val="both"/>
              <w:rPr>
                <w:rFonts w:eastAsia="DengXian"/>
                <w:sz w:val="20"/>
                <w:szCs w:val="20"/>
                <w:lang w:eastAsia="zh-CN"/>
              </w:rPr>
            </w:pPr>
            <w:r>
              <w:rPr>
                <w:rFonts w:eastAsia="DengXian"/>
                <w:sz w:val="20"/>
                <w:szCs w:val="20"/>
                <w:lang w:eastAsia="zh-CN"/>
              </w:rPr>
              <w:t>N</w:t>
            </w:r>
          </w:p>
          <w:p w14:paraId="546DF5FE" w14:textId="7353183C" w:rsidR="00436014" w:rsidRDefault="00436014" w:rsidP="00EF1744">
            <w:pPr>
              <w:snapToGrid w:val="0"/>
              <w:jc w:val="both"/>
              <w:rPr>
                <w:rFonts w:eastAsia="DengXian"/>
                <w:color w:val="FF0000"/>
                <w:sz w:val="20"/>
                <w:szCs w:val="20"/>
                <w:lang w:eastAsia="zh-CN"/>
              </w:rPr>
            </w:pPr>
            <w:r w:rsidRPr="0050220D">
              <w:rPr>
                <w:color w:val="FF0000"/>
                <w:sz w:val="20"/>
                <w:szCs w:val="20"/>
              </w:rPr>
              <w:t>(</w:t>
            </w:r>
            <w:r>
              <w:rPr>
                <w:color w:val="FF0000"/>
                <w:sz w:val="20"/>
                <w:szCs w:val="20"/>
              </w:rPr>
              <w:t>H:2</w:t>
            </w:r>
            <w:r w:rsidRPr="0050220D">
              <w:rPr>
                <w:color w:val="FF0000"/>
                <w:sz w:val="20"/>
                <w:szCs w:val="20"/>
              </w:rPr>
              <w:t xml:space="preserve">, </w:t>
            </w:r>
            <w:r>
              <w:rPr>
                <w:color w:val="FF0000"/>
                <w:sz w:val="20"/>
                <w:szCs w:val="20"/>
              </w:rPr>
              <w:t>N:</w:t>
            </w:r>
            <w:r w:rsidR="000C4BE4">
              <w:rPr>
                <w:color w:val="FF0000"/>
                <w:sz w:val="20"/>
                <w:szCs w:val="20"/>
              </w:rPr>
              <w:t>1</w:t>
            </w:r>
            <w:r w:rsidR="00EF1744">
              <w:rPr>
                <w:color w:val="FF0000"/>
                <w:sz w:val="20"/>
                <w:szCs w:val="20"/>
              </w:rPr>
              <w:t>1</w:t>
            </w:r>
            <w:r w:rsidRPr="0050220D">
              <w:rPr>
                <w:color w:val="FF0000"/>
                <w:sz w:val="20"/>
                <w:szCs w:val="20"/>
              </w:rPr>
              <w:t>)</w:t>
            </w:r>
          </w:p>
        </w:tc>
        <w:tc>
          <w:tcPr>
            <w:tcW w:w="5130" w:type="dxa"/>
          </w:tcPr>
          <w:p w14:paraId="1859FF35" w14:textId="77777777" w:rsidR="00C45472" w:rsidRDefault="009E2F86">
            <w:pPr>
              <w:snapToGrid w:val="0"/>
              <w:jc w:val="both"/>
              <w:rPr>
                <w:sz w:val="18"/>
                <w:szCs w:val="18"/>
              </w:rPr>
            </w:pPr>
            <w:r>
              <w:rPr>
                <w:sz w:val="18"/>
                <w:szCs w:val="18"/>
              </w:rPr>
              <w:t>QC: Seems no big issue. gNB can configure SRI/TPMI by assuming the panel capability with minimum port #. Yes, some loss, but it should work</w:t>
            </w:r>
          </w:p>
          <w:p w14:paraId="3973EF63" w14:textId="77777777" w:rsidR="00F4094A" w:rsidRDefault="00F4094A">
            <w:pPr>
              <w:snapToGrid w:val="0"/>
              <w:jc w:val="both"/>
              <w:rPr>
                <w:sz w:val="18"/>
                <w:szCs w:val="18"/>
              </w:rPr>
            </w:pPr>
            <w:r>
              <w:rPr>
                <w:sz w:val="18"/>
                <w:szCs w:val="18"/>
              </w:rPr>
              <w:t>Google: Agree with QC.</w:t>
            </w:r>
          </w:p>
          <w:p w14:paraId="5DFAA4BF" w14:textId="74ECE603" w:rsidR="00465863" w:rsidRDefault="00465863">
            <w:pPr>
              <w:snapToGrid w:val="0"/>
              <w:jc w:val="both"/>
              <w:rPr>
                <w:rFonts w:eastAsia="PMingLiU"/>
                <w:sz w:val="18"/>
                <w:szCs w:val="18"/>
                <w:lang w:eastAsia="zh-TW"/>
              </w:rPr>
            </w:pPr>
            <w:r>
              <w:rPr>
                <w:rFonts w:eastAsia="PMingLiU"/>
                <w:sz w:val="18"/>
                <w:szCs w:val="18"/>
                <w:lang w:eastAsia="zh-TW"/>
              </w:rPr>
              <w:t>MTL: Not critical</w:t>
            </w:r>
          </w:p>
          <w:p w14:paraId="3F40E454" w14:textId="2F925112" w:rsidR="00B825EF" w:rsidRDefault="00B825EF">
            <w:pPr>
              <w:snapToGrid w:val="0"/>
              <w:jc w:val="both"/>
              <w:rPr>
                <w:rFonts w:eastAsia="PMingLiU"/>
                <w:sz w:val="18"/>
                <w:szCs w:val="18"/>
                <w:lang w:eastAsia="zh-TW"/>
              </w:rPr>
            </w:pPr>
            <w:r w:rsidRPr="00B825EF">
              <w:rPr>
                <w:rFonts w:eastAsia="PMingLiU"/>
                <w:sz w:val="18"/>
                <w:szCs w:val="18"/>
                <w:lang w:eastAsia="zh-TW"/>
              </w:rPr>
              <w:t>Nokia: Support to discuss. This is not just about the number of ports. In addition to the need to allow different precoding for different panels, different SRS resources, and thus different SRIs, would be needed for different panels; otherwise, one SRS resource would be used for two or more panels, and this wouldn’t be reasonable. This issue needs to be fixed one way or another, otherwise we don’t really see how the unified TCI framework would be working for CG PUSCH Type 1 for a MP-UE.</w:t>
            </w:r>
          </w:p>
          <w:p w14:paraId="1B3CF615" w14:textId="0CB9559B" w:rsidR="00D47EE0" w:rsidRDefault="00D47EE0">
            <w:pPr>
              <w:snapToGrid w:val="0"/>
              <w:jc w:val="both"/>
              <w:rPr>
                <w:rFonts w:eastAsia="PMingLiU"/>
                <w:sz w:val="18"/>
                <w:szCs w:val="18"/>
                <w:lang w:eastAsia="zh-TW"/>
              </w:rPr>
            </w:pPr>
            <w:r>
              <w:rPr>
                <w:rFonts w:eastAsia="DengXian"/>
                <w:sz w:val="18"/>
                <w:szCs w:val="18"/>
                <w:lang w:eastAsia="zh-CN"/>
              </w:rPr>
              <w:t>OPPO</w:t>
            </w:r>
            <w:r>
              <w:rPr>
                <w:rFonts w:eastAsia="PMingLiU"/>
                <w:sz w:val="18"/>
                <w:szCs w:val="18"/>
                <w:lang w:eastAsia="zh-TW"/>
              </w:rPr>
              <w:t>: agree with the assessment of FL</w:t>
            </w:r>
          </w:p>
          <w:p w14:paraId="4E6341BA" w14:textId="77777777" w:rsidR="00F505D8" w:rsidRDefault="001C59AE">
            <w:pPr>
              <w:snapToGrid w:val="0"/>
              <w:jc w:val="both"/>
              <w:rPr>
                <w:rFonts w:eastAsia="DengXian"/>
                <w:sz w:val="18"/>
                <w:szCs w:val="18"/>
                <w:lang w:eastAsia="zh-CN"/>
              </w:rPr>
            </w:pPr>
            <w:r>
              <w:rPr>
                <w:rFonts w:eastAsia="DengXian" w:hint="eastAsia"/>
                <w:sz w:val="18"/>
                <w:szCs w:val="18"/>
                <w:lang w:eastAsia="zh-CN"/>
              </w:rPr>
              <w:t>D</w:t>
            </w:r>
            <w:r>
              <w:rPr>
                <w:rFonts w:eastAsia="DengXian"/>
                <w:sz w:val="18"/>
                <w:szCs w:val="18"/>
                <w:lang w:eastAsia="zh-CN"/>
              </w:rPr>
              <w:t>OCOMO: Seems not essential</w:t>
            </w:r>
          </w:p>
          <w:p w14:paraId="50DD6BC3" w14:textId="77777777" w:rsidR="00683F1E" w:rsidRDefault="00683F1E" w:rsidP="00683F1E">
            <w:pPr>
              <w:snapToGrid w:val="0"/>
              <w:jc w:val="both"/>
              <w:rPr>
                <w:rFonts w:eastAsia="DengXian"/>
                <w:sz w:val="18"/>
                <w:szCs w:val="18"/>
                <w:lang w:eastAsia="zh-CN"/>
              </w:rPr>
            </w:pPr>
            <w:r>
              <w:rPr>
                <w:rFonts w:eastAsia="DengXian"/>
                <w:sz w:val="18"/>
                <w:szCs w:val="18"/>
                <w:lang w:eastAsia="zh-CN"/>
              </w:rPr>
              <w:t xml:space="preserve">Apple: Agree with FL’s assessment. </w:t>
            </w:r>
          </w:p>
          <w:p w14:paraId="0E99ECDD" w14:textId="77777777" w:rsidR="00683F1E" w:rsidRDefault="007E25EF">
            <w:pPr>
              <w:snapToGrid w:val="0"/>
              <w:jc w:val="both"/>
              <w:rPr>
                <w:rFonts w:eastAsia="DengXian"/>
                <w:sz w:val="18"/>
                <w:szCs w:val="18"/>
                <w:lang w:eastAsia="zh-CN"/>
              </w:rPr>
            </w:pPr>
            <w:r>
              <w:rPr>
                <w:rFonts w:eastAsia="Yu Mincho"/>
                <w:sz w:val="18"/>
                <w:szCs w:val="18"/>
                <w:lang w:eastAsia="ja-JP"/>
              </w:rPr>
              <w:t xml:space="preserve">Spreadtrum: </w:t>
            </w:r>
            <w:r>
              <w:rPr>
                <w:rFonts w:eastAsia="PMingLiU"/>
                <w:sz w:val="18"/>
                <w:szCs w:val="18"/>
                <w:lang w:eastAsia="zh-TW"/>
              </w:rPr>
              <w:t>Not critical</w:t>
            </w:r>
            <w:r>
              <w:rPr>
                <w:rFonts w:eastAsia="Yu Mincho"/>
                <w:sz w:val="18"/>
                <w:szCs w:val="18"/>
                <w:lang w:eastAsia="ja-JP"/>
              </w:rPr>
              <w:t>.</w:t>
            </w:r>
          </w:p>
          <w:p w14:paraId="1368090B" w14:textId="77777777" w:rsidR="006F317E" w:rsidRDefault="006F317E">
            <w:pPr>
              <w:snapToGrid w:val="0"/>
              <w:jc w:val="both"/>
              <w:rPr>
                <w:rFonts w:eastAsia="DengXian"/>
                <w:sz w:val="18"/>
                <w:szCs w:val="18"/>
                <w:lang w:eastAsia="zh-CN"/>
              </w:rPr>
            </w:pPr>
            <w:r>
              <w:rPr>
                <w:rFonts w:eastAsia="DengXian" w:hint="eastAsia"/>
                <w:sz w:val="18"/>
                <w:szCs w:val="18"/>
                <w:lang w:eastAsia="zh-CN"/>
              </w:rPr>
              <w:t>CATT: Fine to discuss.</w:t>
            </w:r>
          </w:p>
          <w:p w14:paraId="32C3FBFC" w14:textId="77777777" w:rsidR="004F7C06" w:rsidRDefault="004F7C06">
            <w:pPr>
              <w:snapToGrid w:val="0"/>
              <w:jc w:val="both"/>
              <w:rPr>
                <w:rFonts w:eastAsia="PMingLiU"/>
                <w:sz w:val="18"/>
                <w:szCs w:val="18"/>
                <w:lang w:eastAsia="zh-TW"/>
              </w:rPr>
            </w:pPr>
            <w:r>
              <w:rPr>
                <w:rFonts w:eastAsia="PMingLiU"/>
                <w:sz w:val="18"/>
                <w:szCs w:val="18"/>
                <w:lang w:eastAsia="zh-TW"/>
              </w:rPr>
              <w:t>Huawei: Agree with FL.</w:t>
            </w:r>
          </w:p>
          <w:p w14:paraId="092DDC6C" w14:textId="77777777" w:rsidR="00F66EF1" w:rsidRDefault="00F66EF1">
            <w:pPr>
              <w:snapToGrid w:val="0"/>
              <w:jc w:val="both"/>
              <w:rPr>
                <w:rFonts w:eastAsia="PMingLiU"/>
                <w:sz w:val="18"/>
                <w:szCs w:val="18"/>
                <w:lang w:eastAsia="zh-TW"/>
              </w:rPr>
            </w:pPr>
            <w:r>
              <w:rPr>
                <w:rFonts w:eastAsia="PMingLiU"/>
                <w:sz w:val="18"/>
                <w:szCs w:val="18"/>
                <w:lang w:eastAsia="zh-TW"/>
              </w:rPr>
              <w:t>Ericsson: agree with FL</w:t>
            </w:r>
          </w:p>
          <w:p w14:paraId="39FA61E5" w14:textId="77777777" w:rsidR="00A851B1" w:rsidRDefault="00A851B1">
            <w:pPr>
              <w:snapToGrid w:val="0"/>
              <w:jc w:val="both"/>
              <w:rPr>
                <w:rFonts w:eastAsia="PMingLiU"/>
                <w:sz w:val="18"/>
                <w:szCs w:val="18"/>
                <w:lang w:eastAsia="zh-TW"/>
              </w:rPr>
            </w:pPr>
            <w:r>
              <w:rPr>
                <w:rFonts w:eastAsia="PMingLiU"/>
                <w:sz w:val="18"/>
                <w:szCs w:val="18"/>
                <w:lang w:eastAsia="zh-TW"/>
              </w:rPr>
              <w:t>SS: Agree with FL</w:t>
            </w:r>
          </w:p>
          <w:p w14:paraId="1982E1F9" w14:textId="7D8FB84B" w:rsidR="00A2616D" w:rsidRPr="006F317E" w:rsidRDefault="00A2616D">
            <w:pPr>
              <w:snapToGrid w:val="0"/>
              <w:jc w:val="both"/>
              <w:rPr>
                <w:rFonts w:eastAsia="DengXian"/>
                <w:sz w:val="18"/>
                <w:szCs w:val="18"/>
                <w:lang w:eastAsia="zh-CN"/>
              </w:rPr>
            </w:pPr>
            <w:r>
              <w:rPr>
                <w:rFonts w:eastAsia="PMingLiU"/>
                <w:sz w:val="18"/>
                <w:szCs w:val="18"/>
                <w:lang w:eastAsia="zh-TW"/>
              </w:rPr>
              <w:t>Intel: Agree with FL</w:t>
            </w:r>
          </w:p>
        </w:tc>
      </w:tr>
      <w:tr w:rsidR="000E769B" w14:paraId="13A38556" w14:textId="77777777">
        <w:trPr>
          <w:trHeight w:val="66"/>
        </w:trPr>
        <w:tc>
          <w:tcPr>
            <w:tcW w:w="723" w:type="dxa"/>
          </w:tcPr>
          <w:p w14:paraId="734818FB" w14:textId="77777777" w:rsidR="000E769B" w:rsidRDefault="006D3F6F">
            <w:pPr>
              <w:snapToGrid w:val="0"/>
              <w:jc w:val="both"/>
              <w:rPr>
                <w:sz w:val="18"/>
                <w:szCs w:val="18"/>
              </w:rPr>
            </w:pPr>
            <w:r>
              <w:rPr>
                <w:sz w:val="18"/>
                <w:szCs w:val="18"/>
              </w:rPr>
              <w:t>4-3</w:t>
            </w:r>
          </w:p>
        </w:tc>
        <w:tc>
          <w:tcPr>
            <w:tcW w:w="4911" w:type="dxa"/>
          </w:tcPr>
          <w:p w14:paraId="1C0DAD3D" w14:textId="5CC354C8" w:rsidR="00842C6E" w:rsidRPr="00842C6E" w:rsidRDefault="00842C6E" w:rsidP="00E66E15">
            <w:pPr>
              <w:rPr>
                <w:rFonts w:eastAsia="DengXian"/>
                <w:sz w:val="18"/>
                <w:szCs w:val="18"/>
                <w:lang w:eastAsia="zh-CN"/>
              </w:rPr>
            </w:pPr>
            <w:r w:rsidRPr="00842C6E">
              <w:rPr>
                <w:rFonts w:eastAsia="DengXian"/>
                <w:sz w:val="18"/>
                <w:szCs w:val="18"/>
                <w:lang w:eastAsia="zh-CN"/>
              </w:rPr>
              <w:t>In section 6.1.1.1 of 38.214 it should be clarified that the UE can assume that before sending the first capability value index (CSI report) SRI in DCI can indicate SRS resource with the lowest number of SRS ports.</w:t>
            </w:r>
            <w:r w:rsidR="00E66E15">
              <w:rPr>
                <w:rFonts w:eastAsia="DengXian"/>
                <w:sz w:val="18"/>
                <w:szCs w:val="18"/>
                <w:lang w:eastAsia="zh-CN"/>
              </w:rPr>
              <w:t xml:space="preserve"> (R1-2207538)</w:t>
            </w:r>
          </w:p>
          <w:p w14:paraId="22484982" w14:textId="77777777" w:rsidR="000E769B" w:rsidRDefault="000E769B">
            <w:pPr>
              <w:snapToGrid w:val="0"/>
              <w:jc w:val="both"/>
              <w:rPr>
                <w:sz w:val="18"/>
                <w:szCs w:val="18"/>
              </w:rPr>
            </w:pPr>
          </w:p>
          <w:p w14:paraId="4A38C802"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seems valid but may be an optimization one. Look forward to other companies’ views. </w:t>
            </w:r>
          </w:p>
          <w:p w14:paraId="7F5DCF03" w14:textId="77777777" w:rsidR="000E769B" w:rsidRDefault="000E769B">
            <w:pPr>
              <w:snapToGrid w:val="0"/>
              <w:jc w:val="both"/>
              <w:rPr>
                <w:rFonts w:eastAsia="DengXian"/>
                <w:color w:val="3333FF"/>
                <w:sz w:val="18"/>
                <w:szCs w:val="18"/>
                <w:lang w:eastAsia="zh-CN"/>
              </w:rPr>
            </w:pPr>
          </w:p>
          <w:p w14:paraId="4CDBA192" w14:textId="3BACA726"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w:t>
            </w:r>
            <w:r w:rsidR="00842C6E">
              <w:rPr>
                <w:rFonts w:eastAsia="DengXian"/>
                <w:color w:val="3333FF"/>
                <w:sz w:val="18"/>
                <w:szCs w:val="18"/>
                <w:lang w:eastAsia="zh-CN"/>
              </w:rPr>
              <w:t xml:space="preserve"> for one time</w:t>
            </w:r>
            <w:r>
              <w:rPr>
                <w:rFonts w:eastAsia="DengXian"/>
                <w:color w:val="3333FF"/>
                <w:sz w:val="18"/>
                <w:szCs w:val="18"/>
                <w:lang w:eastAsia="zh-CN"/>
              </w:rPr>
              <w:t>.</w:t>
            </w:r>
          </w:p>
          <w:p w14:paraId="20D24511" w14:textId="77777777" w:rsidR="000E769B" w:rsidRDefault="000E769B">
            <w:pPr>
              <w:snapToGrid w:val="0"/>
              <w:jc w:val="both"/>
              <w:rPr>
                <w:rFonts w:eastAsia="DengXian"/>
                <w:sz w:val="18"/>
                <w:szCs w:val="18"/>
                <w:lang w:eastAsia="zh-CN"/>
              </w:rPr>
            </w:pPr>
          </w:p>
        </w:tc>
        <w:tc>
          <w:tcPr>
            <w:tcW w:w="1732" w:type="dxa"/>
          </w:tcPr>
          <w:p w14:paraId="3DB06DA6" w14:textId="77777777" w:rsidR="000E769B" w:rsidRDefault="006D3F6F">
            <w:pPr>
              <w:snapToGrid w:val="0"/>
              <w:rPr>
                <w:sz w:val="20"/>
                <w:szCs w:val="20"/>
              </w:rPr>
            </w:pPr>
            <w:r>
              <w:rPr>
                <w:sz w:val="20"/>
                <w:szCs w:val="20"/>
              </w:rPr>
              <w:t>Nokia</w:t>
            </w:r>
          </w:p>
        </w:tc>
        <w:tc>
          <w:tcPr>
            <w:tcW w:w="1089" w:type="dxa"/>
          </w:tcPr>
          <w:p w14:paraId="60E6D8DA" w14:textId="77777777" w:rsidR="000E769B" w:rsidRDefault="006D3F6F">
            <w:pPr>
              <w:snapToGrid w:val="0"/>
              <w:jc w:val="both"/>
              <w:rPr>
                <w:rFonts w:eastAsia="DengXian"/>
                <w:sz w:val="20"/>
                <w:szCs w:val="20"/>
                <w:lang w:eastAsia="zh-CN"/>
              </w:rPr>
            </w:pPr>
            <w:r>
              <w:rPr>
                <w:rFonts w:eastAsia="DengXian"/>
                <w:sz w:val="20"/>
                <w:szCs w:val="20"/>
                <w:lang w:eastAsia="zh-CN"/>
              </w:rPr>
              <w:t>N</w:t>
            </w:r>
          </w:p>
          <w:p w14:paraId="346B564B" w14:textId="038E65EC" w:rsidR="00436014" w:rsidRDefault="00436014" w:rsidP="00077A3E">
            <w:pPr>
              <w:snapToGrid w:val="0"/>
              <w:jc w:val="both"/>
              <w:rPr>
                <w:rFonts w:eastAsia="DengXian"/>
                <w:color w:val="FF0000"/>
                <w:sz w:val="20"/>
                <w:szCs w:val="20"/>
                <w:lang w:eastAsia="zh-CN"/>
              </w:rPr>
            </w:pPr>
            <w:r w:rsidRPr="0050220D">
              <w:rPr>
                <w:color w:val="FF0000"/>
                <w:sz w:val="20"/>
                <w:szCs w:val="20"/>
              </w:rPr>
              <w:t>(</w:t>
            </w:r>
            <w:r>
              <w:rPr>
                <w:color w:val="FF0000"/>
                <w:sz w:val="20"/>
                <w:szCs w:val="20"/>
              </w:rPr>
              <w:t>H:0</w:t>
            </w:r>
            <w:r w:rsidRPr="0050220D">
              <w:rPr>
                <w:color w:val="FF0000"/>
                <w:sz w:val="20"/>
                <w:szCs w:val="20"/>
              </w:rPr>
              <w:t xml:space="preserve">, </w:t>
            </w:r>
            <w:r>
              <w:rPr>
                <w:color w:val="FF0000"/>
                <w:sz w:val="20"/>
                <w:szCs w:val="20"/>
              </w:rPr>
              <w:t>N:1</w:t>
            </w:r>
            <w:r w:rsidR="00EF1744">
              <w:rPr>
                <w:color w:val="FF0000"/>
                <w:sz w:val="20"/>
                <w:szCs w:val="20"/>
              </w:rPr>
              <w:t>3</w:t>
            </w:r>
            <w:r w:rsidRPr="0050220D">
              <w:rPr>
                <w:color w:val="FF0000"/>
                <w:sz w:val="20"/>
                <w:szCs w:val="20"/>
              </w:rPr>
              <w:t>)</w:t>
            </w:r>
          </w:p>
        </w:tc>
        <w:tc>
          <w:tcPr>
            <w:tcW w:w="5130" w:type="dxa"/>
          </w:tcPr>
          <w:p w14:paraId="4215C9FE" w14:textId="77777777" w:rsidR="00214248" w:rsidRDefault="0013254F">
            <w:pPr>
              <w:snapToGrid w:val="0"/>
              <w:jc w:val="both"/>
              <w:rPr>
                <w:sz w:val="18"/>
                <w:szCs w:val="18"/>
              </w:rPr>
            </w:pPr>
            <w:r>
              <w:rPr>
                <w:sz w:val="18"/>
                <w:szCs w:val="18"/>
              </w:rPr>
              <w:t>QC: Seems no big issue</w:t>
            </w:r>
            <w:r w:rsidR="00214248">
              <w:rPr>
                <w:sz w:val="18"/>
                <w:szCs w:val="18"/>
              </w:rPr>
              <w:t>. The proposal can be achieved by gNB implementation, e.g. by selecting SRI/TPMI based on min port #</w:t>
            </w:r>
          </w:p>
          <w:p w14:paraId="1EAD495E" w14:textId="77777777" w:rsidR="00F4094A" w:rsidRDefault="00F4094A">
            <w:pPr>
              <w:snapToGrid w:val="0"/>
              <w:jc w:val="both"/>
              <w:rPr>
                <w:sz w:val="18"/>
                <w:szCs w:val="18"/>
              </w:rPr>
            </w:pPr>
            <w:r>
              <w:rPr>
                <w:sz w:val="18"/>
                <w:szCs w:val="18"/>
              </w:rPr>
              <w:t>Google: Agree with QC</w:t>
            </w:r>
          </w:p>
          <w:p w14:paraId="189A200F" w14:textId="77777777" w:rsidR="00465863" w:rsidRDefault="00465863">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TK: Not critical</w:t>
            </w:r>
          </w:p>
          <w:p w14:paraId="0FD91B26" w14:textId="77777777" w:rsidR="00F505D8" w:rsidRDefault="00F505D8">
            <w:pPr>
              <w:snapToGrid w:val="0"/>
              <w:jc w:val="both"/>
              <w:rPr>
                <w:rFonts w:eastAsia="DengXian"/>
                <w:sz w:val="18"/>
                <w:szCs w:val="18"/>
                <w:lang w:eastAsia="zh-CN"/>
              </w:rPr>
            </w:pPr>
            <w:r>
              <w:rPr>
                <w:rFonts w:eastAsia="DengXian" w:hint="eastAsia"/>
                <w:sz w:val="18"/>
                <w:szCs w:val="18"/>
                <w:lang w:eastAsia="zh-CN"/>
              </w:rPr>
              <w:t>NE</w:t>
            </w:r>
            <w:r>
              <w:rPr>
                <w:rFonts w:eastAsia="DengXian"/>
                <w:sz w:val="18"/>
                <w:szCs w:val="18"/>
                <w:lang w:eastAsia="zh-CN"/>
              </w:rPr>
              <w:t>C: Support to discuss.</w:t>
            </w:r>
          </w:p>
          <w:p w14:paraId="4ABBC6F2" w14:textId="77777777" w:rsidR="00D47EE0" w:rsidRDefault="00D47EE0">
            <w:pPr>
              <w:snapToGrid w:val="0"/>
              <w:jc w:val="both"/>
              <w:rPr>
                <w:rFonts w:eastAsia="PMingLiU"/>
                <w:sz w:val="18"/>
                <w:szCs w:val="18"/>
                <w:lang w:eastAsia="zh-TW"/>
              </w:rPr>
            </w:pPr>
            <w:r>
              <w:rPr>
                <w:rFonts w:eastAsia="DengXian"/>
                <w:sz w:val="18"/>
                <w:szCs w:val="18"/>
                <w:lang w:eastAsia="zh-CN"/>
              </w:rPr>
              <w:t>OPPO</w:t>
            </w:r>
            <w:r>
              <w:rPr>
                <w:rFonts w:eastAsia="PMingLiU"/>
                <w:sz w:val="18"/>
                <w:szCs w:val="18"/>
                <w:lang w:eastAsia="zh-TW"/>
              </w:rPr>
              <w:t>: agree with the assessment of FL</w:t>
            </w:r>
          </w:p>
          <w:p w14:paraId="08D3B0A2" w14:textId="77777777" w:rsidR="001C59AE" w:rsidRDefault="001C59AE">
            <w:pPr>
              <w:snapToGrid w:val="0"/>
              <w:jc w:val="both"/>
              <w:rPr>
                <w:rFonts w:eastAsia="DengXian"/>
                <w:sz w:val="18"/>
                <w:szCs w:val="18"/>
                <w:lang w:eastAsia="zh-CN"/>
              </w:rPr>
            </w:pPr>
            <w:r>
              <w:rPr>
                <w:rFonts w:eastAsia="DengXian" w:hint="eastAsia"/>
                <w:sz w:val="18"/>
                <w:szCs w:val="18"/>
                <w:lang w:eastAsia="zh-CN"/>
              </w:rPr>
              <w:t>D</w:t>
            </w:r>
            <w:r>
              <w:rPr>
                <w:rFonts w:eastAsia="DengXian"/>
                <w:sz w:val="18"/>
                <w:szCs w:val="18"/>
                <w:lang w:eastAsia="zh-CN"/>
              </w:rPr>
              <w:t>OCOMO: seems not essential.</w:t>
            </w:r>
          </w:p>
          <w:p w14:paraId="5689CBF3" w14:textId="77777777" w:rsidR="00683F1E" w:rsidRDefault="00683F1E">
            <w:pPr>
              <w:snapToGrid w:val="0"/>
              <w:jc w:val="both"/>
              <w:rPr>
                <w:rFonts w:eastAsia="DengXian"/>
                <w:sz w:val="18"/>
                <w:szCs w:val="18"/>
                <w:lang w:eastAsia="zh-CN"/>
              </w:rPr>
            </w:pPr>
            <w:r>
              <w:rPr>
                <w:rFonts w:eastAsia="DengXian"/>
                <w:sz w:val="18"/>
                <w:szCs w:val="18"/>
                <w:lang w:eastAsia="zh-CN"/>
              </w:rPr>
              <w:t>Apple: Agree with FL.</w:t>
            </w:r>
          </w:p>
          <w:p w14:paraId="61903C78" w14:textId="77777777" w:rsidR="007E25EF" w:rsidRDefault="007E25EF">
            <w:pPr>
              <w:snapToGrid w:val="0"/>
              <w:jc w:val="both"/>
              <w:rPr>
                <w:rFonts w:eastAsia="DengXian"/>
                <w:sz w:val="18"/>
                <w:szCs w:val="18"/>
                <w:lang w:eastAsia="zh-CN"/>
              </w:rPr>
            </w:pPr>
            <w:r>
              <w:rPr>
                <w:rFonts w:eastAsia="Yu Mincho"/>
                <w:sz w:val="18"/>
                <w:szCs w:val="18"/>
                <w:lang w:eastAsia="ja-JP"/>
              </w:rPr>
              <w:t xml:space="preserve">Spreadtrum: </w:t>
            </w:r>
            <w:r>
              <w:rPr>
                <w:rFonts w:eastAsia="PMingLiU"/>
                <w:sz w:val="18"/>
                <w:szCs w:val="18"/>
                <w:lang w:eastAsia="zh-TW"/>
              </w:rPr>
              <w:t>Not critical</w:t>
            </w:r>
            <w:r>
              <w:rPr>
                <w:rFonts w:eastAsia="Yu Mincho"/>
                <w:sz w:val="18"/>
                <w:szCs w:val="18"/>
                <w:lang w:eastAsia="ja-JP"/>
              </w:rPr>
              <w:t>.</w:t>
            </w:r>
          </w:p>
          <w:p w14:paraId="396F9120" w14:textId="77777777" w:rsidR="008A0D4B" w:rsidRDefault="008A0D4B">
            <w:pPr>
              <w:snapToGrid w:val="0"/>
              <w:jc w:val="both"/>
              <w:rPr>
                <w:rFonts w:eastAsia="DengXian"/>
                <w:sz w:val="18"/>
                <w:szCs w:val="18"/>
                <w:lang w:eastAsia="zh-CN"/>
              </w:rPr>
            </w:pPr>
            <w:r>
              <w:rPr>
                <w:rFonts w:eastAsia="DengXian" w:hint="eastAsia"/>
                <w:sz w:val="18"/>
                <w:szCs w:val="18"/>
                <w:lang w:eastAsia="zh-CN"/>
              </w:rPr>
              <w:t>CATT: Not critical.</w:t>
            </w:r>
          </w:p>
          <w:p w14:paraId="09AB84F5" w14:textId="77777777" w:rsidR="004F7C06" w:rsidRDefault="004F7C06">
            <w:pPr>
              <w:snapToGrid w:val="0"/>
              <w:jc w:val="both"/>
              <w:rPr>
                <w:rFonts w:eastAsia="PMingLiU"/>
                <w:sz w:val="18"/>
                <w:szCs w:val="18"/>
                <w:lang w:eastAsia="zh-TW"/>
              </w:rPr>
            </w:pPr>
            <w:r>
              <w:rPr>
                <w:rFonts w:eastAsia="PMingLiU"/>
                <w:sz w:val="18"/>
                <w:szCs w:val="18"/>
                <w:lang w:eastAsia="zh-TW"/>
              </w:rPr>
              <w:t>Huawei: Agree with FL.</w:t>
            </w:r>
          </w:p>
          <w:p w14:paraId="3E1CE61E" w14:textId="77777777" w:rsidR="00F66EF1" w:rsidRDefault="00F66EF1">
            <w:pPr>
              <w:snapToGrid w:val="0"/>
              <w:jc w:val="both"/>
              <w:rPr>
                <w:rFonts w:eastAsia="PMingLiU"/>
                <w:sz w:val="18"/>
                <w:szCs w:val="18"/>
                <w:lang w:eastAsia="zh-TW"/>
              </w:rPr>
            </w:pPr>
            <w:r>
              <w:rPr>
                <w:rFonts w:eastAsia="PMingLiU"/>
                <w:sz w:val="18"/>
                <w:szCs w:val="18"/>
                <w:lang w:eastAsia="zh-TW"/>
              </w:rPr>
              <w:t>Ericsson: this sounds like reasonable NW behaviour, but we don’t specify that in spec.</w:t>
            </w:r>
          </w:p>
          <w:p w14:paraId="0284A728" w14:textId="77777777" w:rsidR="00A851B1" w:rsidRDefault="00A851B1">
            <w:pPr>
              <w:snapToGrid w:val="0"/>
              <w:jc w:val="both"/>
              <w:rPr>
                <w:rFonts w:eastAsia="PMingLiU"/>
                <w:sz w:val="18"/>
                <w:szCs w:val="18"/>
                <w:lang w:eastAsia="zh-TW"/>
              </w:rPr>
            </w:pPr>
            <w:r>
              <w:rPr>
                <w:rFonts w:eastAsia="PMingLiU"/>
                <w:sz w:val="18"/>
                <w:szCs w:val="18"/>
                <w:lang w:eastAsia="zh-TW"/>
              </w:rPr>
              <w:t>SS: Agree with FL</w:t>
            </w:r>
          </w:p>
          <w:p w14:paraId="14DA3EAF" w14:textId="2514FE15" w:rsidR="00A2616D" w:rsidRPr="008A0D4B" w:rsidRDefault="00A2616D">
            <w:pPr>
              <w:snapToGrid w:val="0"/>
              <w:jc w:val="both"/>
              <w:rPr>
                <w:rFonts w:eastAsia="DengXian"/>
                <w:sz w:val="18"/>
                <w:szCs w:val="18"/>
                <w:lang w:eastAsia="zh-CN"/>
              </w:rPr>
            </w:pPr>
            <w:r>
              <w:rPr>
                <w:rFonts w:eastAsia="PMingLiU"/>
                <w:sz w:val="18"/>
                <w:szCs w:val="18"/>
                <w:lang w:eastAsia="zh-TW"/>
              </w:rPr>
              <w:t>Intel: Agree with FL</w:t>
            </w:r>
          </w:p>
        </w:tc>
      </w:tr>
      <w:tr w:rsidR="000E769B" w14:paraId="1442B661" w14:textId="77777777">
        <w:trPr>
          <w:trHeight w:val="66"/>
        </w:trPr>
        <w:tc>
          <w:tcPr>
            <w:tcW w:w="723" w:type="dxa"/>
          </w:tcPr>
          <w:p w14:paraId="033EEBD8" w14:textId="77777777" w:rsidR="000E769B" w:rsidRDefault="000E769B">
            <w:pPr>
              <w:snapToGrid w:val="0"/>
              <w:jc w:val="both"/>
              <w:rPr>
                <w:sz w:val="18"/>
                <w:szCs w:val="18"/>
              </w:rPr>
            </w:pPr>
          </w:p>
        </w:tc>
        <w:tc>
          <w:tcPr>
            <w:tcW w:w="4911" w:type="dxa"/>
          </w:tcPr>
          <w:p w14:paraId="1FEA6868" w14:textId="77777777" w:rsidR="000E769B" w:rsidRDefault="000E769B">
            <w:pPr>
              <w:snapToGrid w:val="0"/>
              <w:jc w:val="both"/>
              <w:rPr>
                <w:rFonts w:eastAsia="DengXian"/>
                <w:sz w:val="18"/>
                <w:szCs w:val="18"/>
                <w:lang w:eastAsia="zh-CN"/>
              </w:rPr>
            </w:pPr>
          </w:p>
        </w:tc>
        <w:tc>
          <w:tcPr>
            <w:tcW w:w="1732" w:type="dxa"/>
          </w:tcPr>
          <w:p w14:paraId="7EB41454" w14:textId="77777777" w:rsidR="000E769B" w:rsidRDefault="000E769B">
            <w:pPr>
              <w:snapToGrid w:val="0"/>
              <w:rPr>
                <w:sz w:val="20"/>
                <w:szCs w:val="20"/>
              </w:rPr>
            </w:pPr>
          </w:p>
        </w:tc>
        <w:tc>
          <w:tcPr>
            <w:tcW w:w="1089" w:type="dxa"/>
          </w:tcPr>
          <w:p w14:paraId="5D7CD459" w14:textId="77777777" w:rsidR="000E769B" w:rsidRDefault="000E769B">
            <w:pPr>
              <w:snapToGrid w:val="0"/>
              <w:jc w:val="both"/>
              <w:rPr>
                <w:rFonts w:eastAsia="DengXian"/>
                <w:color w:val="FF0000"/>
                <w:sz w:val="20"/>
                <w:szCs w:val="20"/>
                <w:lang w:eastAsia="zh-CN"/>
              </w:rPr>
            </w:pPr>
          </w:p>
        </w:tc>
        <w:tc>
          <w:tcPr>
            <w:tcW w:w="5130" w:type="dxa"/>
          </w:tcPr>
          <w:p w14:paraId="18EB41A9" w14:textId="77777777" w:rsidR="000E769B" w:rsidRDefault="000E769B">
            <w:pPr>
              <w:snapToGrid w:val="0"/>
              <w:jc w:val="both"/>
              <w:rPr>
                <w:sz w:val="18"/>
                <w:szCs w:val="18"/>
              </w:rPr>
            </w:pPr>
          </w:p>
        </w:tc>
      </w:tr>
      <w:tr w:rsidR="000E769B" w14:paraId="757404F4" w14:textId="77777777">
        <w:trPr>
          <w:trHeight w:val="66"/>
        </w:trPr>
        <w:tc>
          <w:tcPr>
            <w:tcW w:w="13585" w:type="dxa"/>
            <w:gridSpan w:val="5"/>
          </w:tcPr>
          <w:p w14:paraId="5E5B73BD" w14:textId="77777777" w:rsidR="000E769B" w:rsidRDefault="006D3F6F">
            <w:pPr>
              <w:snapToGrid w:val="0"/>
              <w:jc w:val="both"/>
              <w:rPr>
                <w:sz w:val="18"/>
                <w:szCs w:val="18"/>
              </w:rPr>
            </w:pPr>
            <w:r>
              <w:rPr>
                <w:sz w:val="18"/>
                <w:szCs w:val="18"/>
              </w:rPr>
              <w:t>Sub-Item 5 – MPE</w:t>
            </w:r>
          </w:p>
        </w:tc>
      </w:tr>
      <w:tr w:rsidR="000E769B" w14:paraId="29C21EF9" w14:textId="77777777">
        <w:trPr>
          <w:trHeight w:val="66"/>
        </w:trPr>
        <w:tc>
          <w:tcPr>
            <w:tcW w:w="723" w:type="dxa"/>
          </w:tcPr>
          <w:p w14:paraId="1D8956EE" w14:textId="77777777" w:rsidR="000E769B" w:rsidRDefault="000E769B">
            <w:pPr>
              <w:snapToGrid w:val="0"/>
              <w:jc w:val="both"/>
              <w:rPr>
                <w:sz w:val="18"/>
                <w:szCs w:val="18"/>
              </w:rPr>
            </w:pPr>
          </w:p>
        </w:tc>
        <w:tc>
          <w:tcPr>
            <w:tcW w:w="4911" w:type="dxa"/>
          </w:tcPr>
          <w:p w14:paraId="38D8ABE6" w14:textId="77777777" w:rsidR="000E769B" w:rsidRDefault="000E769B">
            <w:pPr>
              <w:snapToGrid w:val="0"/>
              <w:jc w:val="both"/>
              <w:rPr>
                <w:rFonts w:eastAsia="DengXian"/>
                <w:sz w:val="18"/>
                <w:szCs w:val="18"/>
                <w:lang w:eastAsia="zh-CN"/>
              </w:rPr>
            </w:pPr>
          </w:p>
        </w:tc>
        <w:tc>
          <w:tcPr>
            <w:tcW w:w="1732" w:type="dxa"/>
          </w:tcPr>
          <w:p w14:paraId="6B475C50" w14:textId="77777777" w:rsidR="000E769B" w:rsidRDefault="000E769B">
            <w:pPr>
              <w:snapToGrid w:val="0"/>
              <w:rPr>
                <w:sz w:val="20"/>
                <w:szCs w:val="20"/>
              </w:rPr>
            </w:pPr>
          </w:p>
        </w:tc>
        <w:tc>
          <w:tcPr>
            <w:tcW w:w="1089" w:type="dxa"/>
          </w:tcPr>
          <w:p w14:paraId="2BAD4706" w14:textId="77777777" w:rsidR="000E769B" w:rsidRDefault="000E769B">
            <w:pPr>
              <w:snapToGrid w:val="0"/>
              <w:jc w:val="both"/>
              <w:rPr>
                <w:rFonts w:eastAsia="DengXian"/>
                <w:color w:val="FF0000"/>
                <w:sz w:val="20"/>
                <w:szCs w:val="20"/>
                <w:lang w:eastAsia="zh-CN"/>
              </w:rPr>
            </w:pPr>
          </w:p>
        </w:tc>
        <w:tc>
          <w:tcPr>
            <w:tcW w:w="5130" w:type="dxa"/>
          </w:tcPr>
          <w:p w14:paraId="318A82A1" w14:textId="77777777" w:rsidR="000E769B" w:rsidRDefault="000E769B">
            <w:pPr>
              <w:snapToGrid w:val="0"/>
              <w:jc w:val="both"/>
              <w:rPr>
                <w:sz w:val="18"/>
                <w:szCs w:val="18"/>
              </w:rPr>
            </w:pPr>
          </w:p>
        </w:tc>
      </w:tr>
      <w:tr w:rsidR="00E86DA9" w14:paraId="34C53F33" w14:textId="77777777">
        <w:trPr>
          <w:trHeight w:val="66"/>
        </w:trPr>
        <w:tc>
          <w:tcPr>
            <w:tcW w:w="723" w:type="dxa"/>
          </w:tcPr>
          <w:p w14:paraId="7161838F" w14:textId="77777777" w:rsidR="00E86DA9" w:rsidRDefault="00E86DA9">
            <w:pPr>
              <w:snapToGrid w:val="0"/>
              <w:jc w:val="both"/>
              <w:rPr>
                <w:sz w:val="18"/>
                <w:szCs w:val="18"/>
              </w:rPr>
            </w:pPr>
          </w:p>
        </w:tc>
        <w:tc>
          <w:tcPr>
            <w:tcW w:w="4911" w:type="dxa"/>
          </w:tcPr>
          <w:p w14:paraId="4500FC4F" w14:textId="77777777" w:rsidR="00E86DA9" w:rsidRDefault="00E86DA9">
            <w:pPr>
              <w:snapToGrid w:val="0"/>
              <w:jc w:val="both"/>
              <w:rPr>
                <w:rFonts w:eastAsia="DengXian"/>
                <w:sz w:val="18"/>
                <w:szCs w:val="18"/>
                <w:lang w:eastAsia="zh-CN"/>
              </w:rPr>
            </w:pPr>
          </w:p>
        </w:tc>
        <w:tc>
          <w:tcPr>
            <w:tcW w:w="1732" w:type="dxa"/>
          </w:tcPr>
          <w:p w14:paraId="51DC4A2D" w14:textId="77777777" w:rsidR="00E86DA9" w:rsidRDefault="00E86DA9">
            <w:pPr>
              <w:snapToGrid w:val="0"/>
              <w:rPr>
                <w:sz w:val="20"/>
                <w:szCs w:val="20"/>
              </w:rPr>
            </w:pPr>
          </w:p>
        </w:tc>
        <w:tc>
          <w:tcPr>
            <w:tcW w:w="1089" w:type="dxa"/>
          </w:tcPr>
          <w:p w14:paraId="0B167445" w14:textId="77777777" w:rsidR="00E86DA9" w:rsidRDefault="00E86DA9">
            <w:pPr>
              <w:snapToGrid w:val="0"/>
              <w:jc w:val="both"/>
              <w:rPr>
                <w:rFonts w:eastAsia="DengXian"/>
                <w:color w:val="FF0000"/>
                <w:sz w:val="20"/>
                <w:szCs w:val="20"/>
                <w:lang w:eastAsia="zh-CN"/>
              </w:rPr>
            </w:pPr>
          </w:p>
        </w:tc>
        <w:tc>
          <w:tcPr>
            <w:tcW w:w="5130" w:type="dxa"/>
          </w:tcPr>
          <w:p w14:paraId="77773F53" w14:textId="77777777" w:rsidR="00E86DA9" w:rsidRDefault="00E86DA9">
            <w:pPr>
              <w:snapToGrid w:val="0"/>
              <w:jc w:val="both"/>
              <w:rPr>
                <w:sz w:val="18"/>
                <w:szCs w:val="18"/>
              </w:rPr>
            </w:pPr>
          </w:p>
        </w:tc>
      </w:tr>
      <w:tr w:rsidR="00E86DA9" w14:paraId="6680C3A4" w14:textId="77777777">
        <w:trPr>
          <w:trHeight w:val="66"/>
        </w:trPr>
        <w:tc>
          <w:tcPr>
            <w:tcW w:w="723" w:type="dxa"/>
          </w:tcPr>
          <w:p w14:paraId="4BD02188" w14:textId="77777777" w:rsidR="00E86DA9" w:rsidRDefault="00E86DA9">
            <w:pPr>
              <w:snapToGrid w:val="0"/>
              <w:jc w:val="both"/>
              <w:rPr>
                <w:sz w:val="18"/>
                <w:szCs w:val="18"/>
              </w:rPr>
            </w:pPr>
          </w:p>
        </w:tc>
        <w:tc>
          <w:tcPr>
            <w:tcW w:w="4911" w:type="dxa"/>
          </w:tcPr>
          <w:p w14:paraId="0AA3309B" w14:textId="77777777" w:rsidR="00E86DA9" w:rsidRDefault="00E86DA9">
            <w:pPr>
              <w:snapToGrid w:val="0"/>
              <w:jc w:val="both"/>
              <w:rPr>
                <w:rFonts w:eastAsia="DengXian"/>
                <w:sz w:val="18"/>
                <w:szCs w:val="18"/>
                <w:lang w:eastAsia="zh-CN"/>
              </w:rPr>
            </w:pPr>
          </w:p>
        </w:tc>
        <w:tc>
          <w:tcPr>
            <w:tcW w:w="1732" w:type="dxa"/>
          </w:tcPr>
          <w:p w14:paraId="318C67C0" w14:textId="77777777" w:rsidR="00E86DA9" w:rsidRDefault="00E86DA9">
            <w:pPr>
              <w:snapToGrid w:val="0"/>
              <w:rPr>
                <w:sz w:val="20"/>
                <w:szCs w:val="20"/>
              </w:rPr>
            </w:pPr>
          </w:p>
        </w:tc>
        <w:tc>
          <w:tcPr>
            <w:tcW w:w="1089" w:type="dxa"/>
          </w:tcPr>
          <w:p w14:paraId="7275087D" w14:textId="77777777" w:rsidR="00E86DA9" w:rsidRDefault="00E86DA9">
            <w:pPr>
              <w:snapToGrid w:val="0"/>
              <w:jc w:val="both"/>
              <w:rPr>
                <w:rFonts w:eastAsia="DengXian"/>
                <w:color w:val="FF0000"/>
                <w:sz w:val="20"/>
                <w:szCs w:val="20"/>
                <w:lang w:eastAsia="zh-CN"/>
              </w:rPr>
            </w:pPr>
          </w:p>
        </w:tc>
        <w:tc>
          <w:tcPr>
            <w:tcW w:w="5130" w:type="dxa"/>
          </w:tcPr>
          <w:p w14:paraId="0ED39827" w14:textId="77777777" w:rsidR="00E86DA9" w:rsidRDefault="00E86DA9">
            <w:pPr>
              <w:snapToGrid w:val="0"/>
              <w:jc w:val="both"/>
              <w:rPr>
                <w:sz w:val="18"/>
                <w:szCs w:val="18"/>
              </w:rPr>
            </w:pPr>
          </w:p>
        </w:tc>
      </w:tr>
      <w:tr w:rsidR="000E769B" w14:paraId="6A39C3FC" w14:textId="77777777">
        <w:tc>
          <w:tcPr>
            <w:tcW w:w="13585" w:type="dxa"/>
            <w:gridSpan w:val="5"/>
          </w:tcPr>
          <w:p w14:paraId="172B110C" w14:textId="77777777" w:rsidR="000E769B" w:rsidRDefault="000E769B">
            <w:pPr>
              <w:snapToGrid w:val="0"/>
              <w:jc w:val="both"/>
              <w:rPr>
                <w:sz w:val="18"/>
                <w:szCs w:val="18"/>
              </w:rPr>
            </w:pPr>
          </w:p>
        </w:tc>
      </w:tr>
    </w:tbl>
    <w:p w14:paraId="45209774" w14:textId="77777777" w:rsidR="000E769B" w:rsidRDefault="000E769B">
      <w:pPr>
        <w:snapToGrid w:val="0"/>
        <w:spacing w:after="60" w:line="288" w:lineRule="auto"/>
        <w:jc w:val="both"/>
        <w:rPr>
          <w:sz w:val="20"/>
        </w:rPr>
      </w:pPr>
    </w:p>
    <w:p w14:paraId="0E5F0F1E" w14:textId="77777777" w:rsidR="000E769B" w:rsidRDefault="000E769B">
      <w:pPr>
        <w:snapToGrid w:val="0"/>
        <w:spacing w:after="60" w:line="288" w:lineRule="auto"/>
        <w:jc w:val="both"/>
        <w:rPr>
          <w:sz w:val="20"/>
        </w:rPr>
      </w:pPr>
    </w:p>
    <w:p w14:paraId="6FD39A6F" w14:textId="77777777" w:rsidR="000E769B" w:rsidRDefault="006D3F6F">
      <w:pPr>
        <w:pStyle w:val="ListParagraph"/>
        <w:numPr>
          <w:ilvl w:val="0"/>
          <w:numId w:val="36"/>
        </w:numPr>
        <w:snapToGrid w:val="0"/>
        <w:spacing w:after="60" w:line="240" w:lineRule="auto"/>
        <w:jc w:val="both"/>
        <w:rPr>
          <w:rFonts w:ascii="Arial" w:hAnsi="Arial" w:cs="Arial"/>
          <w:sz w:val="28"/>
          <w:szCs w:val="20"/>
        </w:rPr>
      </w:pPr>
      <w:r>
        <w:rPr>
          <w:rFonts w:ascii="Arial" w:hAnsi="Arial" w:cs="Arial"/>
          <w:sz w:val="28"/>
          <w:szCs w:val="20"/>
        </w:rPr>
        <w:t>Observation</w:t>
      </w:r>
    </w:p>
    <w:p w14:paraId="23D8786E" w14:textId="77777777" w:rsidR="000E769B" w:rsidRDefault="006D3F6F">
      <w:pPr>
        <w:snapToGrid w:val="0"/>
        <w:spacing w:after="60" w:line="288" w:lineRule="auto"/>
        <w:jc w:val="both"/>
        <w:rPr>
          <w:sz w:val="20"/>
        </w:rPr>
      </w:pPr>
      <w:r>
        <w:rPr>
          <w:sz w:val="20"/>
        </w:rPr>
        <w:t xml:space="preserve">From the inputs shared by participating companies during the preparation phase, the following </w:t>
      </w:r>
      <w:r>
        <w:rPr>
          <w:b/>
          <w:sz w:val="20"/>
          <w:u w:val="single"/>
        </w:rPr>
        <w:t>observation</w:t>
      </w:r>
      <w:r>
        <w:rPr>
          <w:sz w:val="20"/>
        </w:rPr>
        <w:t xml:space="preserve"> can be made:</w:t>
      </w:r>
    </w:p>
    <w:p w14:paraId="0588CBA6" w14:textId="049DD7F7" w:rsidR="00B83F2A" w:rsidRDefault="00B83F2A" w:rsidP="00B83F2A">
      <w:pPr>
        <w:pStyle w:val="ListParagraph"/>
        <w:numPr>
          <w:ilvl w:val="0"/>
          <w:numId w:val="37"/>
        </w:numPr>
        <w:snapToGrid w:val="0"/>
        <w:spacing w:after="60" w:line="288" w:lineRule="auto"/>
        <w:jc w:val="both"/>
        <w:rPr>
          <w:rFonts w:ascii="Times New Roman" w:hAnsi="Times New Roman" w:cs="Times New Roman"/>
          <w:sz w:val="20"/>
        </w:rPr>
      </w:pPr>
      <w:r>
        <w:rPr>
          <w:rFonts w:ascii="Times New Roman" w:hAnsi="Times New Roman" w:cs="Times New Roman"/>
          <w:sz w:val="20"/>
        </w:rPr>
        <w:t xml:space="preserve">The following issue can be handled as E (a part of editorial CR): </w:t>
      </w:r>
      <w:r w:rsidRPr="00B83F2A">
        <w:rPr>
          <w:rFonts w:ascii="Times New Roman" w:hAnsi="Times New Roman" w:cs="Times New Roman"/>
          <w:sz w:val="20"/>
        </w:rPr>
        <w:t>1-6, 1-8, 1-11, 1-12, 1-15, 2-1, 4-1</w:t>
      </w:r>
    </w:p>
    <w:p w14:paraId="6BF962D0" w14:textId="301FC472" w:rsidR="00B83F2A" w:rsidRDefault="00B83F2A" w:rsidP="00B83F2A">
      <w:pPr>
        <w:pStyle w:val="ListParagraph"/>
        <w:numPr>
          <w:ilvl w:val="0"/>
          <w:numId w:val="37"/>
        </w:numPr>
        <w:snapToGrid w:val="0"/>
        <w:spacing w:after="60" w:line="288" w:lineRule="auto"/>
        <w:jc w:val="both"/>
        <w:rPr>
          <w:sz w:val="20"/>
        </w:rPr>
      </w:pPr>
      <w:r>
        <w:rPr>
          <w:rFonts w:ascii="Times New Roman" w:hAnsi="Times New Roman" w:cs="Times New Roman"/>
          <w:sz w:val="20"/>
        </w:rPr>
        <w:t xml:space="preserve">The following issues can be designated as H (requiring discussion and additional agreements/conclusions): </w:t>
      </w:r>
      <w:r w:rsidRPr="00B83F2A">
        <w:rPr>
          <w:rFonts w:ascii="Times New Roman" w:hAnsi="Times New Roman" w:cs="Times New Roman"/>
          <w:sz w:val="20"/>
          <w:lang w:eastAsia="zh-CN"/>
        </w:rPr>
        <w:t>1-1, 1-2, 1-3 (first sub-issue), 1-4, 1-5, 1-7, 1-14, 1-16, 3-1, 3-3, 3-4</w:t>
      </w:r>
    </w:p>
    <w:p w14:paraId="5950B8A7" w14:textId="180007B6" w:rsidR="00B83F2A" w:rsidRDefault="00B83F2A" w:rsidP="00B83F2A">
      <w:pPr>
        <w:pStyle w:val="ListParagraph"/>
        <w:numPr>
          <w:ilvl w:val="0"/>
          <w:numId w:val="37"/>
        </w:numPr>
        <w:snapToGrid w:val="0"/>
        <w:spacing w:after="60" w:line="288" w:lineRule="auto"/>
        <w:jc w:val="both"/>
        <w:rPr>
          <w:sz w:val="20"/>
        </w:rPr>
      </w:pPr>
      <w:r>
        <w:rPr>
          <w:rFonts w:ascii="Times New Roman" w:hAnsi="Times New Roman" w:cs="Times New Roman"/>
          <w:sz w:val="20"/>
        </w:rPr>
        <w:t xml:space="preserve">The following issues can be designated as N (non-essential) but can be discussed again in future meetings: </w:t>
      </w:r>
      <w:r>
        <w:rPr>
          <w:rFonts w:ascii="Times New Roman" w:hAnsi="Times New Roman" w:cs="Times New Roman"/>
          <w:sz w:val="20"/>
          <w:lang w:eastAsia="zh-CN"/>
        </w:rPr>
        <w:t>1-9, 1-17, 2-2, 2-3, 4-2</w:t>
      </w:r>
    </w:p>
    <w:p w14:paraId="08C8B883" w14:textId="70DC0269" w:rsidR="00B83F2A" w:rsidRPr="00564842" w:rsidRDefault="00B83F2A" w:rsidP="00B83F2A">
      <w:pPr>
        <w:pStyle w:val="ListParagraph"/>
        <w:numPr>
          <w:ilvl w:val="0"/>
          <w:numId w:val="37"/>
        </w:numPr>
        <w:snapToGrid w:val="0"/>
        <w:spacing w:after="60" w:line="288" w:lineRule="auto"/>
        <w:jc w:val="both"/>
        <w:rPr>
          <w:sz w:val="20"/>
        </w:rPr>
      </w:pPr>
      <w:r>
        <w:rPr>
          <w:rFonts w:ascii="Times New Roman" w:hAnsi="Times New Roman" w:cs="Times New Roman"/>
          <w:sz w:val="20"/>
        </w:rPr>
        <w:t xml:space="preserve">The following issues can be designated as N (non-essential) and have been discussed in previous meeting(s): </w:t>
      </w:r>
      <w:r w:rsidRPr="00B83F2A">
        <w:rPr>
          <w:rFonts w:ascii="Times New Roman" w:hAnsi="Times New Roman" w:cs="Times New Roman"/>
          <w:sz w:val="20"/>
          <w:lang w:eastAsia="zh-CN"/>
        </w:rPr>
        <w:t>1-10, 1-13, 3-2, 4-3</w:t>
      </w:r>
    </w:p>
    <w:p w14:paraId="1764BF83" w14:textId="77777777" w:rsidR="000E769B" w:rsidRDefault="000E769B">
      <w:pPr>
        <w:snapToGrid w:val="0"/>
        <w:spacing w:after="60" w:line="288" w:lineRule="auto"/>
        <w:jc w:val="both"/>
        <w:rPr>
          <w:sz w:val="20"/>
        </w:rPr>
      </w:pPr>
    </w:p>
    <w:p w14:paraId="0F13B752" w14:textId="77777777" w:rsidR="000E769B" w:rsidRDefault="000E769B">
      <w:pPr>
        <w:snapToGrid w:val="0"/>
        <w:spacing w:after="60" w:line="288" w:lineRule="auto"/>
        <w:jc w:val="both"/>
        <w:rPr>
          <w:sz w:val="20"/>
        </w:rPr>
      </w:pPr>
    </w:p>
    <w:p w14:paraId="026C7725" w14:textId="77777777" w:rsidR="000E769B" w:rsidRDefault="006D3F6F">
      <w:pPr>
        <w:pStyle w:val="Heading1"/>
        <w:numPr>
          <w:ilvl w:val="0"/>
          <w:numId w:val="0"/>
        </w:numPr>
        <w:spacing w:before="0" w:after="60"/>
        <w:ind w:left="799" w:hanging="799"/>
        <w:jc w:val="both"/>
        <w:rPr>
          <w:sz w:val="28"/>
          <w:lang w:val="en-US"/>
        </w:rPr>
      </w:pPr>
      <w:r>
        <w:rPr>
          <w:sz w:val="28"/>
          <w:lang w:val="en-US"/>
        </w:rPr>
        <w:t>References</w:t>
      </w:r>
    </w:p>
    <w:p w14:paraId="16237C51" w14:textId="77777777" w:rsidR="000E769B" w:rsidRDefault="000E769B"/>
    <w:tbl>
      <w:tblPr>
        <w:tblW w:w="13410" w:type="dxa"/>
        <w:tblInd w:w="-5" w:type="dxa"/>
        <w:tblLook w:val="04A0" w:firstRow="1" w:lastRow="0" w:firstColumn="1" w:lastColumn="0" w:noHBand="0" w:noVBand="1"/>
      </w:tblPr>
      <w:tblGrid>
        <w:gridCol w:w="720"/>
        <w:gridCol w:w="1440"/>
        <w:gridCol w:w="7470"/>
        <w:gridCol w:w="3780"/>
      </w:tblGrid>
      <w:tr w:rsidR="00967F62" w14:paraId="73C2F2D1" w14:textId="77777777">
        <w:trPr>
          <w:trHeight w:val="71"/>
        </w:trPr>
        <w:tc>
          <w:tcPr>
            <w:tcW w:w="720" w:type="dxa"/>
            <w:tcBorders>
              <w:top w:val="single" w:sz="4" w:space="0" w:color="A6A6A6"/>
              <w:left w:val="single" w:sz="4" w:space="0" w:color="A6A6A6"/>
              <w:bottom w:val="single" w:sz="4" w:space="0" w:color="A6A6A6"/>
              <w:right w:val="single" w:sz="4" w:space="0" w:color="A6A6A6"/>
            </w:tcBorders>
            <w:shd w:val="clear" w:color="auto" w:fill="auto"/>
          </w:tcPr>
          <w:p w14:paraId="6A64F9E8" w14:textId="77777777" w:rsidR="00967F62" w:rsidRDefault="00967F62" w:rsidP="00967F62">
            <w:pPr>
              <w:snapToGrid w:val="0"/>
              <w:rPr>
                <w:rFonts w:eastAsia="Times New Roman"/>
                <w:sz w:val="20"/>
                <w:szCs w:val="20"/>
              </w:rPr>
            </w:pPr>
            <w:r>
              <w:rPr>
                <w:rFonts w:eastAsia="Times New Roman"/>
                <w:sz w:val="20"/>
                <w:szCs w:val="20"/>
              </w:rPr>
              <w:t>1</w:t>
            </w:r>
          </w:p>
        </w:tc>
        <w:tc>
          <w:tcPr>
            <w:tcW w:w="1440" w:type="dxa"/>
            <w:tcBorders>
              <w:top w:val="single" w:sz="4" w:space="0" w:color="A6A6A6"/>
              <w:left w:val="single" w:sz="4" w:space="0" w:color="A6A6A6"/>
              <w:bottom w:val="single" w:sz="4" w:space="0" w:color="A6A6A6"/>
              <w:right w:val="single" w:sz="4" w:space="0" w:color="A6A6A6"/>
            </w:tcBorders>
          </w:tcPr>
          <w:p w14:paraId="3ED418E4" w14:textId="6AD00A5E" w:rsidR="00967F62" w:rsidRDefault="00C855F0" w:rsidP="00967F62">
            <w:pPr>
              <w:snapToGrid w:val="0"/>
              <w:rPr>
                <w:rFonts w:ascii="Arial" w:hAnsi="Arial" w:cs="Arial"/>
                <w:color w:val="000000"/>
                <w:sz w:val="16"/>
                <w:szCs w:val="16"/>
              </w:rPr>
            </w:pPr>
            <w:hyperlink r:id="rId15" w:history="1">
              <w:r w:rsidR="00967F62">
                <w:rPr>
                  <w:rStyle w:val="Hyperlink"/>
                  <w:rFonts w:ascii="Arial" w:hAnsi="Arial" w:cs="Arial"/>
                  <w:b/>
                  <w:bCs/>
                  <w:color w:val="0000FF"/>
                  <w:sz w:val="16"/>
                  <w:szCs w:val="16"/>
                </w:rPr>
                <w:t>R1-2205762</w:t>
              </w:r>
            </w:hyperlink>
          </w:p>
        </w:tc>
        <w:tc>
          <w:tcPr>
            <w:tcW w:w="7470" w:type="dxa"/>
            <w:tcBorders>
              <w:top w:val="single" w:sz="4" w:space="0" w:color="A6A6A6"/>
              <w:left w:val="nil"/>
              <w:bottom w:val="single" w:sz="4" w:space="0" w:color="A6A6A6"/>
              <w:right w:val="single" w:sz="4" w:space="0" w:color="A6A6A6"/>
            </w:tcBorders>
            <w:shd w:val="clear" w:color="auto" w:fill="auto"/>
          </w:tcPr>
          <w:p w14:paraId="69CBB3F9" w14:textId="619F0115" w:rsidR="00967F62" w:rsidRDefault="00967F62" w:rsidP="00967F62">
            <w:pPr>
              <w:snapToGrid w:val="0"/>
              <w:rPr>
                <w:rFonts w:eastAsia="Times New Roman"/>
                <w:sz w:val="20"/>
                <w:szCs w:val="20"/>
              </w:rPr>
            </w:pPr>
            <w:r>
              <w:rPr>
                <w:rFonts w:ascii="Arial" w:hAnsi="Arial" w:cs="Arial"/>
                <w:sz w:val="16"/>
                <w:szCs w:val="16"/>
              </w:rPr>
              <w:t>Correction on conflict resolution for PUSCH TCI-state</w:t>
            </w:r>
          </w:p>
        </w:tc>
        <w:tc>
          <w:tcPr>
            <w:tcW w:w="3780" w:type="dxa"/>
            <w:tcBorders>
              <w:top w:val="single" w:sz="4" w:space="0" w:color="A6A6A6"/>
              <w:left w:val="nil"/>
              <w:bottom w:val="single" w:sz="4" w:space="0" w:color="A6A6A6"/>
              <w:right w:val="single" w:sz="4" w:space="0" w:color="A6A6A6"/>
            </w:tcBorders>
            <w:shd w:val="clear" w:color="auto" w:fill="auto"/>
          </w:tcPr>
          <w:p w14:paraId="46C44CCB" w14:textId="1A15057B" w:rsidR="00967F62" w:rsidRDefault="00967F62" w:rsidP="00967F62">
            <w:pPr>
              <w:snapToGrid w:val="0"/>
              <w:rPr>
                <w:rFonts w:eastAsia="Times New Roman"/>
                <w:sz w:val="20"/>
                <w:szCs w:val="20"/>
              </w:rPr>
            </w:pPr>
            <w:r>
              <w:rPr>
                <w:rFonts w:ascii="Arial" w:hAnsi="Arial" w:cs="Arial"/>
                <w:sz w:val="16"/>
                <w:szCs w:val="16"/>
              </w:rPr>
              <w:t>Huawei, HiSilicon</w:t>
            </w:r>
          </w:p>
        </w:tc>
      </w:tr>
      <w:tr w:rsidR="00967F62" w14:paraId="1C45115B"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18EA2B6C" w14:textId="77777777" w:rsidR="00967F62" w:rsidRDefault="00967F62" w:rsidP="00967F62">
            <w:pPr>
              <w:snapToGrid w:val="0"/>
              <w:rPr>
                <w:rFonts w:eastAsia="Times New Roman"/>
                <w:sz w:val="20"/>
                <w:szCs w:val="20"/>
              </w:rPr>
            </w:pPr>
            <w:r>
              <w:rPr>
                <w:rFonts w:eastAsia="Times New Roman"/>
                <w:sz w:val="20"/>
                <w:szCs w:val="20"/>
              </w:rPr>
              <w:t>2</w:t>
            </w:r>
          </w:p>
        </w:tc>
        <w:tc>
          <w:tcPr>
            <w:tcW w:w="1440" w:type="dxa"/>
            <w:tcBorders>
              <w:top w:val="nil"/>
              <w:left w:val="single" w:sz="4" w:space="0" w:color="A6A6A6"/>
              <w:bottom w:val="single" w:sz="4" w:space="0" w:color="A6A6A6"/>
              <w:right w:val="single" w:sz="4" w:space="0" w:color="A6A6A6"/>
            </w:tcBorders>
          </w:tcPr>
          <w:p w14:paraId="6A908C7F" w14:textId="091A1101" w:rsidR="00967F62" w:rsidRDefault="00C855F0" w:rsidP="00967F62">
            <w:pPr>
              <w:snapToGrid w:val="0"/>
              <w:rPr>
                <w:rFonts w:ascii="Arial" w:hAnsi="Arial" w:cs="Arial"/>
                <w:color w:val="000000"/>
                <w:sz w:val="16"/>
                <w:szCs w:val="16"/>
              </w:rPr>
            </w:pPr>
            <w:hyperlink r:id="rId16" w:history="1">
              <w:r w:rsidR="00967F62">
                <w:rPr>
                  <w:rStyle w:val="Hyperlink"/>
                  <w:rFonts w:ascii="Arial" w:hAnsi="Arial" w:cs="Arial"/>
                  <w:b/>
                  <w:bCs/>
                  <w:color w:val="0000FF"/>
                  <w:sz w:val="16"/>
                  <w:szCs w:val="16"/>
                </w:rPr>
                <w:t>R1-2205929</w:t>
              </w:r>
            </w:hyperlink>
          </w:p>
        </w:tc>
        <w:tc>
          <w:tcPr>
            <w:tcW w:w="7470" w:type="dxa"/>
            <w:tcBorders>
              <w:top w:val="nil"/>
              <w:left w:val="nil"/>
              <w:bottom w:val="single" w:sz="4" w:space="0" w:color="A6A6A6"/>
              <w:right w:val="single" w:sz="4" w:space="0" w:color="A6A6A6"/>
            </w:tcBorders>
            <w:shd w:val="clear" w:color="auto" w:fill="auto"/>
          </w:tcPr>
          <w:p w14:paraId="466AE22B" w14:textId="68B32B92" w:rsidR="00967F62" w:rsidRDefault="00967F62" w:rsidP="00967F62">
            <w:pPr>
              <w:snapToGrid w:val="0"/>
              <w:rPr>
                <w:rFonts w:eastAsia="Times New Roman"/>
                <w:sz w:val="20"/>
                <w:szCs w:val="20"/>
              </w:rPr>
            </w:pPr>
            <w:r>
              <w:rPr>
                <w:rFonts w:ascii="Arial" w:hAnsi="Arial" w:cs="Arial"/>
                <w:sz w:val="16"/>
                <w:szCs w:val="16"/>
              </w:rPr>
              <w:t>Draft CR on closed loop power control resetting after BFR in TS38.213</w:t>
            </w:r>
          </w:p>
        </w:tc>
        <w:tc>
          <w:tcPr>
            <w:tcW w:w="3780" w:type="dxa"/>
            <w:tcBorders>
              <w:top w:val="nil"/>
              <w:left w:val="nil"/>
              <w:bottom w:val="single" w:sz="4" w:space="0" w:color="A6A6A6"/>
              <w:right w:val="single" w:sz="4" w:space="0" w:color="A6A6A6"/>
            </w:tcBorders>
            <w:shd w:val="clear" w:color="auto" w:fill="auto"/>
          </w:tcPr>
          <w:p w14:paraId="0D735308" w14:textId="3029EF06" w:rsidR="00967F62" w:rsidRDefault="00967F62" w:rsidP="00967F62">
            <w:pPr>
              <w:snapToGrid w:val="0"/>
              <w:rPr>
                <w:rFonts w:eastAsia="Times New Roman"/>
                <w:sz w:val="20"/>
                <w:szCs w:val="20"/>
              </w:rPr>
            </w:pPr>
            <w:r>
              <w:rPr>
                <w:rFonts w:ascii="Arial" w:hAnsi="Arial" w:cs="Arial"/>
                <w:sz w:val="16"/>
                <w:szCs w:val="16"/>
              </w:rPr>
              <w:t>ZTE</w:t>
            </w:r>
          </w:p>
        </w:tc>
      </w:tr>
      <w:tr w:rsidR="00967F62" w14:paraId="36E52AC6"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20B7936C" w14:textId="77777777" w:rsidR="00967F62" w:rsidRDefault="00967F62" w:rsidP="00967F62">
            <w:pPr>
              <w:snapToGrid w:val="0"/>
              <w:rPr>
                <w:rFonts w:eastAsia="Times New Roman"/>
                <w:sz w:val="20"/>
                <w:szCs w:val="20"/>
              </w:rPr>
            </w:pPr>
            <w:r>
              <w:rPr>
                <w:rFonts w:eastAsia="Times New Roman"/>
                <w:sz w:val="20"/>
                <w:szCs w:val="20"/>
              </w:rPr>
              <w:t>3</w:t>
            </w:r>
          </w:p>
        </w:tc>
        <w:tc>
          <w:tcPr>
            <w:tcW w:w="1440" w:type="dxa"/>
            <w:tcBorders>
              <w:top w:val="nil"/>
              <w:left w:val="single" w:sz="4" w:space="0" w:color="A6A6A6"/>
              <w:bottom w:val="single" w:sz="4" w:space="0" w:color="A6A6A6"/>
              <w:right w:val="single" w:sz="4" w:space="0" w:color="A6A6A6"/>
            </w:tcBorders>
          </w:tcPr>
          <w:p w14:paraId="3D9F5506" w14:textId="0C5A0D21" w:rsidR="00967F62" w:rsidRDefault="00C855F0" w:rsidP="00967F62">
            <w:pPr>
              <w:snapToGrid w:val="0"/>
              <w:rPr>
                <w:rFonts w:ascii="Arial" w:hAnsi="Arial" w:cs="Arial"/>
                <w:color w:val="000000"/>
                <w:sz w:val="16"/>
                <w:szCs w:val="16"/>
              </w:rPr>
            </w:pPr>
            <w:hyperlink r:id="rId17" w:history="1">
              <w:r w:rsidR="00967F62">
                <w:rPr>
                  <w:rStyle w:val="Hyperlink"/>
                  <w:rFonts w:ascii="Arial" w:hAnsi="Arial" w:cs="Arial"/>
                  <w:b/>
                  <w:bCs/>
                  <w:color w:val="0000FF"/>
                  <w:sz w:val="16"/>
                  <w:szCs w:val="16"/>
                </w:rPr>
                <w:t>R1-2205930</w:t>
              </w:r>
            </w:hyperlink>
          </w:p>
        </w:tc>
        <w:tc>
          <w:tcPr>
            <w:tcW w:w="7470" w:type="dxa"/>
            <w:tcBorders>
              <w:top w:val="nil"/>
              <w:left w:val="nil"/>
              <w:bottom w:val="single" w:sz="4" w:space="0" w:color="A6A6A6"/>
              <w:right w:val="single" w:sz="4" w:space="0" w:color="A6A6A6"/>
            </w:tcBorders>
            <w:shd w:val="clear" w:color="auto" w:fill="auto"/>
          </w:tcPr>
          <w:p w14:paraId="248DA943" w14:textId="6EA6802B" w:rsidR="00967F62" w:rsidRDefault="00967F62" w:rsidP="00967F62">
            <w:pPr>
              <w:snapToGrid w:val="0"/>
              <w:rPr>
                <w:rFonts w:eastAsia="Times New Roman"/>
                <w:sz w:val="20"/>
                <w:szCs w:val="20"/>
              </w:rPr>
            </w:pPr>
            <w:r>
              <w:rPr>
                <w:rFonts w:ascii="Arial" w:hAnsi="Arial" w:cs="Arial"/>
                <w:sz w:val="16"/>
                <w:szCs w:val="16"/>
              </w:rPr>
              <w:t>Discussion on issues of cross CC power control for unified TCI</w:t>
            </w:r>
          </w:p>
        </w:tc>
        <w:tc>
          <w:tcPr>
            <w:tcW w:w="3780" w:type="dxa"/>
            <w:tcBorders>
              <w:top w:val="nil"/>
              <w:left w:val="nil"/>
              <w:bottom w:val="single" w:sz="4" w:space="0" w:color="A6A6A6"/>
              <w:right w:val="single" w:sz="4" w:space="0" w:color="A6A6A6"/>
            </w:tcBorders>
            <w:shd w:val="clear" w:color="auto" w:fill="auto"/>
          </w:tcPr>
          <w:p w14:paraId="69A34043" w14:textId="21373DA9" w:rsidR="00967F62" w:rsidRDefault="00967F62" w:rsidP="00967F62">
            <w:pPr>
              <w:snapToGrid w:val="0"/>
              <w:rPr>
                <w:rFonts w:eastAsia="Times New Roman"/>
                <w:sz w:val="20"/>
                <w:szCs w:val="20"/>
              </w:rPr>
            </w:pPr>
            <w:r>
              <w:rPr>
                <w:rFonts w:ascii="Arial" w:hAnsi="Arial" w:cs="Arial"/>
                <w:sz w:val="16"/>
                <w:szCs w:val="16"/>
              </w:rPr>
              <w:t>ZTE</w:t>
            </w:r>
          </w:p>
        </w:tc>
      </w:tr>
      <w:tr w:rsidR="00967F62" w14:paraId="1E7B3B5C"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10A6BF01" w14:textId="77777777" w:rsidR="00967F62" w:rsidRDefault="00967F62" w:rsidP="00967F62">
            <w:pPr>
              <w:snapToGrid w:val="0"/>
              <w:rPr>
                <w:rFonts w:eastAsia="Times New Roman"/>
                <w:bCs/>
                <w:sz w:val="20"/>
                <w:szCs w:val="20"/>
              </w:rPr>
            </w:pPr>
            <w:r>
              <w:rPr>
                <w:rFonts w:eastAsia="Times New Roman"/>
                <w:bCs/>
                <w:sz w:val="20"/>
                <w:szCs w:val="20"/>
              </w:rPr>
              <w:t>4</w:t>
            </w:r>
          </w:p>
        </w:tc>
        <w:tc>
          <w:tcPr>
            <w:tcW w:w="1440" w:type="dxa"/>
            <w:tcBorders>
              <w:top w:val="nil"/>
              <w:left w:val="single" w:sz="4" w:space="0" w:color="A6A6A6"/>
              <w:bottom w:val="single" w:sz="4" w:space="0" w:color="A6A6A6"/>
              <w:right w:val="single" w:sz="4" w:space="0" w:color="A6A6A6"/>
            </w:tcBorders>
          </w:tcPr>
          <w:p w14:paraId="67FA515E" w14:textId="7E809634" w:rsidR="00967F62" w:rsidRDefault="00C855F0" w:rsidP="00967F62">
            <w:pPr>
              <w:snapToGrid w:val="0"/>
              <w:rPr>
                <w:rFonts w:ascii="Arial" w:hAnsi="Arial" w:cs="Arial"/>
                <w:color w:val="000000"/>
                <w:sz w:val="16"/>
                <w:szCs w:val="16"/>
              </w:rPr>
            </w:pPr>
            <w:hyperlink r:id="rId18" w:history="1">
              <w:r w:rsidR="00967F62">
                <w:rPr>
                  <w:rStyle w:val="Hyperlink"/>
                  <w:rFonts w:ascii="Arial" w:hAnsi="Arial" w:cs="Arial"/>
                  <w:b/>
                  <w:bCs/>
                  <w:color w:val="0000FF"/>
                  <w:sz w:val="16"/>
                  <w:szCs w:val="16"/>
                </w:rPr>
                <w:t>R1-2205931</w:t>
              </w:r>
            </w:hyperlink>
          </w:p>
        </w:tc>
        <w:tc>
          <w:tcPr>
            <w:tcW w:w="7470" w:type="dxa"/>
            <w:tcBorders>
              <w:top w:val="nil"/>
              <w:left w:val="nil"/>
              <w:bottom w:val="single" w:sz="4" w:space="0" w:color="A6A6A6"/>
              <w:right w:val="single" w:sz="4" w:space="0" w:color="A6A6A6"/>
            </w:tcBorders>
            <w:shd w:val="clear" w:color="auto" w:fill="auto"/>
          </w:tcPr>
          <w:p w14:paraId="09107258" w14:textId="32741B0D" w:rsidR="00967F62" w:rsidRDefault="00967F62" w:rsidP="00967F62">
            <w:pPr>
              <w:snapToGrid w:val="0"/>
              <w:rPr>
                <w:rFonts w:eastAsia="Times New Roman"/>
                <w:sz w:val="20"/>
                <w:szCs w:val="20"/>
              </w:rPr>
            </w:pPr>
            <w:r>
              <w:rPr>
                <w:rFonts w:ascii="Arial" w:hAnsi="Arial" w:cs="Arial"/>
                <w:sz w:val="16"/>
                <w:szCs w:val="16"/>
              </w:rPr>
              <w:t>Draft CR on applying default QCL assumption when indicated TCI state is associated with non-serving-cell PCI in TS38.214</w:t>
            </w:r>
          </w:p>
        </w:tc>
        <w:tc>
          <w:tcPr>
            <w:tcW w:w="3780" w:type="dxa"/>
            <w:tcBorders>
              <w:top w:val="nil"/>
              <w:left w:val="nil"/>
              <w:bottom w:val="single" w:sz="4" w:space="0" w:color="A6A6A6"/>
              <w:right w:val="single" w:sz="4" w:space="0" w:color="A6A6A6"/>
            </w:tcBorders>
            <w:shd w:val="clear" w:color="auto" w:fill="auto"/>
          </w:tcPr>
          <w:p w14:paraId="56FF62B9" w14:textId="1B615ACE" w:rsidR="00967F62" w:rsidRDefault="00967F62" w:rsidP="00967F62">
            <w:pPr>
              <w:snapToGrid w:val="0"/>
              <w:rPr>
                <w:rFonts w:eastAsia="Times New Roman"/>
                <w:sz w:val="20"/>
                <w:szCs w:val="20"/>
              </w:rPr>
            </w:pPr>
            <w:r>
              <w:rPr>
                <w:rFonts w:ascii="Arial" w:hAnsi="Arial" w:cs="Arial"/>
                <w:sz w:val="16"/>
                <w:szCs w:val="16"/>
              </w:rPr>
              <w:t>ZTE</w:t>
            </w:r>
          </w:p>
        </w:tc>
      </w:tr>
      <w:tr w:rsidR="00967F62" w14:paraId="38ED643F"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78A0FE54" w14:textId="77777777" w:rsidR="00967F62" w:rsidRDefault="00967F62" w:rsidP="00967F62">
            <w:pPr>
              <w:snapToGrid w:val="0"/>
              <w:rPr>
                <w:rFonts w:eastAsia="Times New Roman"/>
                <w:bCs/>
                <w:sz w:val="20"/>
                <w:szCs w:val="20"/>
              </w:rPr>
            </w:pPr>
            <w:r>
              <w:rPr>
                <w:rFonts w:eastAsia="Times New Roman"/>
                <w:bCs/>
                <w:sz w:val="20"/>
                <w:szCs w:val="20"/>
              </w:rPr>
              <w:t>5</w:t>
            </w:r>
          </w:p>
        </w:tc>
        <w:tc>
          <w:tcPr>
            <w:tcW w:w="1440" w:type="dxa"/>
            <w:tcBorders>
              <w:top w:val="nil"/>
              <w:left w:val="single" w:sz="4" w:space="0" w:color="A6A6A6"/>
              <w:bottom w:val="single" w:sz="4" w:space="0" w:color="A6A6A6"/>
              <w:right w:val="single" w:sz="4" w:space="0" w:color="A6A6A6"/>
            </w:tcBorders>
          </w:tcPr>
          <w:p w14:paraId="5349C869" w14:textId="7B34AC49" w:rsidR="00967F62" w:rsidRDefault="00C855F0" w:rsidP="00967F62">
            <w:pPr>
              <w:snapToGrid w:val="0"/>
              <w:rPr>
                <w:rFonts w:ascii="Arial" w:hAnsi="Arial" w:cs="Arial"/>
                <w:color w:val="000000"/>
                <w:sz w:val="16"/>
                <w:szCs w:val="16"/>
              </w:rPr>
            </w:pPr>
            <w:hyperlink r:id="rId19" w:history="1">
              <w:r w:rsidR="00967F62">
                <w:rPr>
                  <w:rStyle w:val="Hyperlink"/>
                  <w:rFonts w:ascii="Arial" w:hAnsi="Arial" w:cs="Arial"/>
                  <w:b/>
                  <w:bCs/>
                  <w:color w:val="0000FF"/>
                  <w:sz w:val="16"/>
                  <w:szCs w:val="16"/>
                </w:rPr>
                <w:t>R1-2205932</w:t>
              </w:r>
            </w:hyperlink>
          </w:p>
        </w:tc>
        <w:tc>
          <w:tcPr>
            <w:tcW w:w="7470" w:type="dxa"/>
            <w:tcBorders>
              <w:top w:val="nil"/>
              <w:left w:val="nil"/>
              <w:bottom w:val="single" w:sz="4" w:space="0" w:color="A6A6A6"/>
              <w:right w:val="single" w:sz="4" w:space="0" w:color="A6A6A6"/>
            </w:tcBorders>
            <w:shd w:val="clear" w:color="auto" w:fill="auto"/>
          </w:tcPr>
          <w:p w14:paraId="509A5390" w14:textId="72760210" w:rsidR="00967F62" w:rsidRDefault="00967F62" w:rsidP="00967F62">
            <w:pPr>
              <w:snapToGrid w:val="0"/>
              <w:rPr>
                <w:rFonts w:eastAsia="Times New Roman"/>
                <w:sz w:val="20"/>
                <w:szCs w:val="20"/>
              </w:rPr>
            </w:pPr>
            <w:r>
              <w:rPr>
                <w:rFonts w:ascii="Arial" w:hAnsi="Arial" w:cs="Arial"/>
                <w:sz w:val="16"/>
                <w:szCs w:val="16"/>
              </w:rPr>
              <w:t>Draft editorial CR on unified TCI in TS38.214</w:t>
            </w:r>
          </w:p>
        </w:tc>
        <w:tc>
          <w:tcPr>
            <w:tcW w:w="3780" w:type="dxa"/>
            <w:tcBorders>
              <w:top w:val="nil"/>
              <w:left w:val="nil"/>
              <w:bottom w:val="single" w:sz="4" w:space="0" w:color="A6A6A6"/>
              <w:right w:val="single" w:sz="4" w:space="0" w:color="A6A6A6"/>
            </w:tcBorders>
            <w:shd w:val="clear" w:color="auto" w:fill="auto"/>
          </w:tcPr>
          <w:p w14:paraId="4B8498F9" w14:textId="34AEADFE" w:rsidR="00967F62" w:rsidRDefault="00967F62" w:rsidP="00967F62">
            <w:pPr>
              <w:snapToGrid w:val="0"/>
              <w:rPr>
                <w:rFonts w:eastAsia="Times New Roman"/>
                <w:sz w:val="20"/>
                <w:szCs w:val="20"/>
              </w:rPr>
            </w:pPr>
            <w:r>
              <w:rPr>
                <w:rFonts w:ascii="Arial" w:hAnsi="Arial" w:cs="Arial"/>
                <w:sz w:val="16"/>
                <w:szCs w:val="16"/>
              </w:rPr>
              <w:t>ZTE</w:t>
            </w:r>
          </w:p>
        </w:tc>
      </w:tr>
      <w:tr w:rsidR="00967F62" w14:paraId="5B5A90EE"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062B8BEC" w14:textId="77777777" w:rsidR="00967F62" w:rsidRDefault="00967F62" w:rsidP="00967F62">
            <w:pPr>
              <w:snapToGrid w:val="0"/>
              <w:rPr>
                <w:rFonts w:eastAsia="Times New Roman"/>
                <w:bCs/>
                <w:sz w:val="20"/>
                <w:szCs w:val="20"/>
              </w:rPr>
            </w:pPr>
            <w:r>
              <w:rPr>
                <w:rFonts w:eastAsia="Times New Roman"/>
                <w:bCs/>
                <w:sz w:val="20"/>
                <w:szCs w:val="20"/>
              </w:rPr>
              <w:t>6</w:t>
            </w:r>
          </w:p>
        </w:tc>
        <w:tc>
          <w:tcPr>
            <w:tcW w:w="1440" w:type="dxa"/>
            <w:tcBorders>
              <w:top w:val="nil"/>
              <w:left w:val="single" w:sz="4" w:space="0" w:color="A6A6A6"/>
              <w:bottom w:val="single" w:sz="4" w:space="0" w:color="A6A6A6"/>
              <w:right w:val="single" w:sz="4" w:space="0" w:color="A6A6A6"/>
            </w:tcBorders>
          </w:tcPr>
          <w:p w14:paraId="4FA397B4" w14:textId="30304395" w:rsidR="00967F62" w:rsidRDefault="00C855F0" w:rsidP="00967F62">
            <w:pPr>
              <w:snapToGrid w:val="0"/>
              <w:rPr>
                <w:rFonts w:ascii="Arial" w:hAnsi="Arial" w:cs="Arial"/>
                <w:color w:val="000000"/>
                <w:sz w:val="16"/>
                <w:szCs w:val="16"/>
              </w:rPr>
            </w:pPr>
            <w:hyperlink r:id="rId20" w:history="1">
              <w:r w:rsidR="00967F62">
                <w:rPr>
                  <w:rStyle w:val="Hyperlink"/>
                  <w:rFonts w:ascii="Arial" w:hAnsi="Arial" w:cs="Arial"/>
                  <w:b/>
                  <w:bCs/>
                  <w:color w:val="0000FF"/>
                  <w:sz w:val="16"/>
                  <w:szCs w:val="16"/>
                </w:rPr>
                <w:t>R1-2206187</w:t>
              </w:r>
            </w:hyperlink>
          </w:p>
        </w:tc>
        <w:tc>
          <w:tcPr>
            <w:tcW w:w="7470" w:type="dxa"/>
            <w:tcBorders>
              <w:top w:val="nil"/>
              <w:left w:val="nil"/>
              <w:bottom w:val="single" w:sz="4" w:space="0" w:color="A6A6A6"/>
              <w:right w:val="single" w:sz="4" w:space="0" w:color="A6A6A6"/>
            </w:tcBorders>
            <w:shd w:val="clear" w:color="auto" w:fill="auto"/>
          </w:tcPr>
          <w:p w14:paraId="51FFAC5B" w14:textId="24C666F9" w:rsidR="00967F62" w:rsidRDefault="00967F62" w:rsidP="00967F62">
            <w:pPr>
              <w:snapToGrid w:val="0"/>
              <w:rPr>
                <w:rFonts w:eastAsia="Times New Roman"/>
                <w:sz w:val="20"/>
                <w:szCs w:val="20"/>
              </w:rPr>
            </w:pPr>
            <w:r>
              <w:rPr>
                <w:rFonts w:ascii="Arial" w:hAnsi="Arial" w:cs="Arial"/>
                <w:sz w:val="16"/>
                <w:szCs w:val="16"/>
              </w:rPr>
              <w:t>Draft CR on default beam for unified TCI framework</w:t>
            </w:r>
          </w:p>
        </w:tc>
        <w:tc>
          <w:tcPr>
            <w:tcW w:w="3780" w:type="dxa"/>
            <w:tcBorders>
              <w:top w:val="nil"/>
              <w:left w:val="nil"/>
              <w:bottom w:val="single" w:sz="4" w:space="0" w:color="A6A6A6"/>
              <w:right w:val="single" w:sz="4" w:space="0" w:color="A6A6A6"/>
            </w:tcBorders>
            <w:shd w:val="clear" w:color="auto" w:fill="auto"/>
          </w:tcPr>
          <w:p w14:paraId="58840256" w14:textId="5FCFE23B" w:rsidR="00967F62" w:rsidRDefault="00967F62" w:rsidP="00967F62">
            <w:pPr>
              <w:snapToGrid w:val="0"/>
              <w:rPr>
                <w:rFonts w:eastAsia="Times New Roman"/>
                <w:sz w:val="20"/>
                <w:szCs w:val="20"/>
              </w:rPr>
            </w:pPr>
            <w:r>
              <w:rPr>
                <w:rFonts w:ascii="Arial" w:hAnsi="Arial" w:cs="Arial"/>
                <w:sz w:val="16"/>
                <w:szCs w:val="16"/>
              </w:rPr>
              <w:t>Google</w:t>
            </w:r>
          </w:p>
        </w:tc>
      </w:tr>
      <w:tr w:rsidR="00967F62" w14:paraId="36A5CA2B"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3C76E5AF" w14:textId="77777777" w:rsidR="00967F62" w:rsidRDefault="00967F62" w:rsidP="00967F62">
            <w:pPr>
              <w:snapToGrid w:val="0"/>
              <w:rPr>
                <w:rFonts w:eastAsia="Times New Roman"/>
                <w:bCs/>
                <w:sz w:val="20"/>
                <w:szCs w:val="20"/>
              </w:rPr>
            </w:pPr>
            <w:r>
              <w:rPr>
                <w:rFonts w:eastAsia="Times New Roman"/>
                <w:bCs/>
                <w:sz w:val="20"/>
                <w:szCs w:val="20"/>
              </w:rPr>
              <w:t>7</w:t>
            </w:r>
          </w:p>
        </w:tc>
        <w:tc>
          <w:tcPr>
            <w:tcW w:w="1440" w:type="dxa"/>
            <w:tcBorders>
              <w:top w:val="nil"/>
              <w:left w:val="single" w:sz="4" w:space="0" w:color="A6A6A6"/>
              <w:bottom w:val="single" w:sz="4" w:space="0" w:color="A6A6A6"/>
              <w:right w:val="single" w:sz="4" w:space="0" w:color="A6A6A6"/>
            </w:tcBorders>
          </w:tcPr>
          <w:p w14:paraId="385641A4" w14:textId="7E8FF43C" w:rsidR="00967F62" w:rsidRDefault="00C855F0" w:rsidP="00967F62">
            <w:pPr>
              <w:snapToGrid w:val="0"/>
              <w:rPr>
                <w:rFonts w:ascii="Arial" w:hAnsi="Arial" w:cs="Arial"/>
                <w:color w:val="000000"/>
                <w:sz w:val="16"/>
                <w:szCs w:val="16"/>
              </w:rPr>
            </w:pPr>
            <w:hyperlink r:id="rId21" w:history="1">
              <w:r w:rsidR="00967F62">
                <w:rPr>
                  <w:rStyle w:val="Hyperlink"/>
                  <w:rFonts w:ascii="Arial" w:hAnsi="Arial" w:cs="Arial"/>
                  <w:b/>
                  <w:bCs/>
                  <w:color w:val="0000FF"/>
                  <w:sz w:val="16"/>
                  <w:szCs w:val="16"/>
                </w:rPr>
                <w:t>R1-2206188</w:t>
              </w:r>
            </w:hyperlink>
          </w:p>
        </w:tc>
        <w:tc>
          <w:tcPr>
            <w:tcW w:w="7470" w:type="dxa"/>
            <w:tcBorders>
              <w:top w:val="nil"/>
              <w:left w:val="nil"/>
              <w:bottom w:val="single" w:sz="4" w:space="0" w:color="A6A6A6"/>
              <w:right w:val="single" w:sz="4" w:space="0" w:color="A6A6A6"/>
            </w:tcBorders>
            <w:shd w:val="clear" w:color="auto" w:fill="auto"/>
          </w:tcPr>
          <w:p w14:paraId="60210CF7" w14:textId="650E8C98" w:rsidR="00967F62" w:rsidRDefault="00967F62" w:rsidP="00967F62">
            <w:pPr>
              <w:snapToGrid w:val="0"/>
              <w:rPr>
                <w:rFonts w:eastAsia="Times New Roman"/>
                <w:sz w:val="20"/>
                <w:szCs w:val="20"/>
              </w:rPr>
            </w:pPr>
            <w:r>
              <w:rPr>
                <w:rFonts w:ascii="Arial" w:hAnsi="Arial" w:cs="Arial"/>
                <w:sz w:val="16"/>
                <w:szCs w:val="16"/>
              </w:rPr>
              <w:t>Draft CR on Target bandwidth part for indicated unified TCI state</w:t>
            </w:r>
          </w:p>
        </w:tc>
        <w:tc>
          <w:tcPr>
            <w:tcW w:w="3780" w:type="dxa"/>
            <w:tcBorders>
              <w:top w:val="nil"/>
              <w:left w:val="nil"/>
              <w:bottom w:val="single" w:sz="4" w:space="0" w:color="A6A6A6"/>
              <w:right w:val="single" w:sz="4" w:space="0" w:color="A6A6A6"/>
            </w:tcBorders>
            <w:shd w:val="clear" w:color="auto" w:fill="auto"/>
          </w:tcPr>
          <w:p w14:paraId="6EFB3825" w14:textId="4D4F1BDC" w:rsidR="00967F62" w:rsidRDefault="00967F62" w:rsidP="00967F62">
            <w:pPr>
              <w:snapToGrid w:val="0"/>
              <w:rPr>
                <w:rFonts w:eastAsia="Times New Roman"/>
                <w:sz w:val="20"/>
                <w:szCs w:val="20"/>
              </w:rPr>
            </w:pPr>
            <w:r>
              <w:rPr>
                <w:rFonts w:ascii="Arial" w:hAnsi="Arial" w:cs="Arial"/>
                <w:sz w:val="16"/>
                <w:szCs w:val="16"/>
              </w:rPr>
              <w:t>Google</w:t>
            </w:r>
          </w:p>
        </w:tc>
      </w:tr>
      <w:tr w:rsidR="00967F62" w14:paraId="4612DBF0"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1149AEAA" w14:textId="77777777" w:rsidR="00967F62" w:rsidRDefault="00967F62" w:rsidP="00967F62">
            <w:pPr>
              <w:snapToGrid w:val="0"/>
              <w:rPr>
                <w:rFonts w:eastAsia="Times New Roman"/>
                <w:bCs/>
                <w:sz w:val="20"/>
                <w:szCs w:val="20"/>
              </w:rPr>
            </w:pPr>
            <w:r>
              <w:rPr>
                <w:rFonts w:eastAsia="Times New Roman"/>
                <w:bCs/>
                <w:sz w:val="20"/>
                <w:szCs w:val="20"/>
              </w:rPr>
              <w:t>8</w:t>
            </w:r>
          </w:p>
        </w:tc>
        <w:tc>
          <w:tcPr>
            <w:tcW w:w="1440" w:type="dxa"/>
            <w:tcBorders>
              <w:top w:val="nil"/>
              <w:left w:val="single" w:sz="4" w:space="0" w:color="A6A6A6"/>
              <w:bottom w:val="single" w:sz="4" w:space="0" w:color="A6A6A6"/>
              <w:right w:val="single" w:sz="4" w:space="0" w:color="A6A6A6"/>
            </w:tcBorders>
          </w:tcPr>
          <w:p w14:paraId="52BE5778" w14:textId="3B1F4986" w:rsidR="00967F62" w:rsidRDefault="00C855F0" w:rsidP="00967F62">
            <w:pPr>
              <w:snapToGrid w:val="0"/>
              <w:rPr>
                <w:rFonts w:ascii="Arial" w:hAnsi="Arial" w:cs="Arial"/>
                <w:color w:val="000000"/>
                <w:sz w:val="16"/>
                <w:szCs w:val="16"/>
              </w:rPr>
            </w:pPr>
            <w:hyperlink r:id="rId22" w:history="1">
              <w:r w:rsidR="00967F62">
                <w:rPr>
                  <w:rStyle w:val="Hyperlink"/>
                  <w:rFonts w:ascii="Arial" w:hAnsi="Arial" w:cs="Arial"/>
                  <w:b/>
                  <w:bCs/>
                  <w:color w:val="0000FF"/>
                  <w:sz w:val="16"/>
                  <w:szCs w:val="16"/>
                </w:rPr>
                <w:t>R1-2206220</w:t>
              </w:r>
            </w:hyperlink>
          </w:p>
        </w:tc>
        <w:tc>
          <w:tcPr>
            <w:tcW w:w="7470" w:type="dxa"/>
            <w:tcBorders>
              <w:top w:val="nil"/>
              <w:left w:val="nil"/>
              <w:bottom w:val="single" w:sz="4" w:space="0" w:color="A6A6A6"/>
              <w:right w:val="single" w:sz="4" w:space="0" w:color="A6A6A6"/>
            </w:tcBorders>
            <w:shd w:val="clear" w:color="auto" w:fill="auto"/>
          </w:tcPr>
          <w:p w14:paraId="6B2E7AC5" w14:textId="53DDD2A0" w:rsidR="00967F62" w:rsidRDefault="00967F62" w:rsidP="00967F62">
            <w:pPr>
              <w:snapToGrid w:val="0"/>
              <w:rPr>
                <w:rFonts w:eastAsia="Times New Roman"/>
                <w:sz w:val="20"/>
                <w:szCs w:val="20"/>
              </w:rPr>
            </w:pPr>
            <w:r>
              <w:rPr>
                <w:rFonts w:ascii="Arial" w:hAnsi="Arial" w:cs="Arial"/>
                <w:sz w:val="16"/>
                <w:szCs w:val="16"/>
              </w:rPr>
              <w:t>Draft CR on PHR with unified TCI in TS 38.213</w:t>
            </w:r>
          </w:p>
        </w:tc>
        <w:tc>
          <w:tcPr>
            <w:tcW w:w="3780" w:type="dxa"/>
            <w:tcBorders>
              <w:top w:val="nil"/>
              <w:left w:val="nil"/>
              <w:bottom w:val="single" w:sz="4" w:space="0" w:color="A6A6A6"/>
              <w:right w:val="single" w:sz="4" w:space="0" w:color="A6A6A6"/>
            </w:tcBorders>
            <w:shd w:val="clear" w:color="auto" w:fill="auto"/>
          </w:tcPr>
          <w:p w14:paraId="7128D225" w14:textId="3DDE32F3" w:rsidR="00967F62" w:rsidRDefault="00967F62" w:rsidP="00967F62">
            <w:pPr>
              <w:snapToGrid w:val="0"/>
              <w:rPr>
                <w:rFonts w:eastAsia="Times New Roman"/>
                <w:sz w:val="20"/>
                <w:szCs w:val="20"/>
              </w:rPr>
            </w:pPr>
            <w:r>
              <w:rPr>
                <w:rFonts w:ascii="Arial" w:hAnsi="Arial" w:cs="Arial"/>
                <w:sz w:val="16"/>
                <w:szCs w:val="16"/>
              </w:rPr>
              <w:t>Lenovo</w:t>
            </w:r>
          </w:p>
        </w:tc>
      </w:tr>
      <w:tr w:rsidR="00967F62" w14:paraId="7505B644"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5C8C61D3" w14:textId="77777777" w:rsidR="00967F62" w:rsidRDefault="00967F62" w:rsidP="00967F62">
            <w:pPr>
              <w:snapToGrid w:val="0"/>
              <w:rPr>
                <w:rFonts w:eastAsia="Times New Roman"/>
                <w:bCs/>
                <w:sz w:val="20"/>
                <w:szCs w:val="20"/>
              </w:rPr>
            </w:pPr>
            <w:r>
              <w:rPr>
                <w:rFonts w:eastAsia="Times New Roman"/>
                <w:bCs/>
                <w:sz w:val="20"/>
                <w:szCs w:val="20"/>
              </w:rPr>
              <w:t>9</w:t>
            </w:r>
          </w:p>
        </w:tc>
        <w:tc>
          <w:tcPr>
            <w:tcW w:w="1440" w:type="dxa"/>
            <w:tcBorders>
              <w:top w:val="nil"/>
              <w:left w:val="single" w:sz="4" w:space="0" w:color="A6A6A6"/>
              <w:bottom w:val="single" w:sz="4" w:space="0" w:color="A6A6A6"/>
              <w:right w:val="single" w:sz="4" w:space="0" w:color="A6A6A6"/>
            </w:tcBorders>
          </w:tcPr>
          <w:p w14:paraId="1091BB1D" w14:textId="371C0F19" w:rsidR="00967F62" w:rsidRDefault="00C855F0" w:rsidP="00967F62">
            <w:pPr>
              <w:snapToGrid w:val="0"/>
              <w:rPr>
                <w:rFonts w:ascii="Arial" w:hAnsi="Arial" w:cs="Arial"/>
                <w:color w:val="000000"/>
                <w:sz w:val="16"/>
                <w:szCs w:val="16"/>
              </w:rPr>
            </w:pPr>
            <w:hyperlink r:id="rId23" w:history="1">
              <w:r w:rsidR="00967F62">
                <w:rPr>
                  <w:rStyle w:val="Hyperlink"/>
                  <w:rFonts w:ascii="Arial" w:hAnsi="Arial" w:cs="Arial"/>
                  <w:b/>
                  <w:bCs/>
                  <w:color w:val="0000FF"/>
                  <w:sz w:val="16"/>
                  <w:szCs w:val="16"/>
                </w:rPr>
                <w:t>R1-2206254</w:t>
              </w:r>
            </w:hyperlink>
          </w:p>
        </w:tc>
        <w:tc>
          <w:tcPr>
            <w:tcW w:w="7470" w:type="dxa"/>
            <w:tcBorders>
              <w:top w:val="nil"/>
              <w:left w:val="nil"/>
              <w:bottom w:val="single" w:sz="4" w:space="0" w:color="A6A6A6"/>
              <w:right w:val="single" w:sz="4" w:space="0" w:color="A6A6A6"/>
            </w:tcBorders>
            <w:shd w:val="clear" w:color="auto" w:fill="auto"/>
          </w:tcPr>
          <w:p w14:paraId="41C40ABF" w14:textId="147D676D" w:rsidR="00967F62" w:rsidRDefault="00967F62" w:rsidP="00967F62">
            <w:pPr>
              <w:snapToGrid w:val="0"/>
              <w:rPr>
                <w:rFonts w:eastAsia="Times New Roman"/>
                <w:sz w:val="20"/>
                <w:szCs w:val="20"/>
              </w:rPr>
            </w:pPr>
            <w:r>
              <w:rPr>
                <w:rFonts w:ascii="Arial" w:hAnsi="Arial" w:cs="Arial"/>
                <w:sz w:val="16"/>
                <w:szCs w:val="16"/>
              </w:rPr>
              <w:t>Corrections on TCI indication of CORESET not following unified TCI state</w:t>
            </w:r>
          </w:p>
        </w:tc>
        <w:tc>
          <w:tcPr>
            <w:tcW w:w="3780" w:type="dxa"/>
            <w:tcBorders>
              <w:top w:val="nil"/>
              <w:left w:val="nil"/>
              <w:bottom w:val="single" w:sz="4" w:space="0" w:color="A6A6A6"/>
              <w:right w:val="single" w:sz="4" w:space="0" w:color="A6A6A6"/>
            </w:tcBorders>
            <w:shd w:val="clear" w:color="auto" w:fill="auto"/>
          </w:tcPr>
          <w:p w14:paraId="18DD189B" w14:textId="4986C229" w:rsidR="00967F62" w:rsidRDefault="00967F62" w:rsidP="00967F62">
            <w:pPr>
              <w:snapToGrid w:val="0"/>
              <w:rPr>
                <w:rFonts w:eastAsia="Times New Roman"/>
                <w:sz w:val="20"/>
                <w:szCs w:val="20"/>
              </w:rPr>
            </w:pPr>
            <w:r>
              <w:rPr>
                <w:rFonts w:ascii="Arial" w:hAnsi="Arial" w:cs="Arial"/>
                <w:sz w:val="16"/>
                <w:szCs w:val="16"/>
              </w:rPr>
              <w:t>OPPO</w:t>
            </w:r>
          </w:p>
        </w:tc>
      </w:tr>
      <w:tr w:rsidR="00967F62" w14:paraId="3DB495F3"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772E453D" w14:textId="77777777" w:rsidR="00967F62" w:rsidRDefault="00967F62" w:rsidP="00967F62">
            <w:pPr>
              <w:snapToGrid w:val="0"/>
              <w:rPr>
                <w:rFonts w:eastAsia="Times New Roman"/>
                <w:bCs/>
                <w:sz w:val="20"/>
                <w:szCs w:val="20"/>
              </w:rPr>
            </w:pPr>
            <w:r>
              <w:rPr>
                <w:rFonts w:eastAsia="Times New Roman"/>
                <w:bCs/>
                <w:sz w:val="20"/>
                <w:szCs w:val="20"/>
              </w:rPr>
              <w:t>10</w:t>
            </w:r>
          </w:p>
        </w:tc>
        <w:tc>
          <w:tcPr>
            <w:tcW w:w="1440" w:type="dxa"/>
            <w:tcBorders>
              <w:top w:val="nil"/>
              <w:left w:val="single" w:sz="4" w:space="0" w:color="A6A6A6"/>
              <w:bottom w:val="single" w:sz="4" w:space="0" w:color="A6A6A6"/>
              <w:right w:val="single" w:sz="4" w:space="0" w:color="A6A6A6"/>
            </w:tcBorders>
          </w:tcPr>
          <w:p w14:paraId="45231CC9" w14:textId="36EE6B70" w:rsidR="00967F62" w:rsidRDefault="00C855F0" w:rsidP="00967F62">
            <w:pPr>
              <w:snapToGrid w:val="0"/>
              <w:rPr>
                <w:rFonts w:ascii="Arial" w:hAnsi="Arial" w:cs="Arial"/>
                <w:color w:val="000000"/>
                <w:sz w:val="16"/>
                <w:szCs w:val="16"/>
              </w:rPr>
            </w:pPr>
            <w:hyperlink r:id="rId24" w:history="1">
              <w:r w:rsidR="00967F62">
                <w:rPr>
                  <w:rStyle w:val="Hyperlink"/>
                  <w:rFonts w:ascii="Arial" w:hAnsi="Arial" w:cs="Arial"/>
                  <w:b/>
                  <w:bCs/>
                  <w:color w:val="0000FF"/>
                  <w:sz w:val="16"/>
                  <w:szCs w:val="16"/>
                </w:rPr>
                <w:t>R1-2206255</w:t>
              </w:r>
            </w:hyperlink>
          </w:p>
        </w:tc>
        <w:tc>
          <w:tcPr>
            <w:tcW w:w="7470" w:type="dxa"/>
            <w:tcBorders>
              <w:top w:val="nil"/>
              <w:left w:val="nil"/>
              <w:bottom w:val="single" w:sz="4" w:space="0" w:color="A6A6A6"/>
              <w:right w:val="single" w:sz="4" w:space="0" w:color="A6A6A6"/>
            </w:tcBorders>
            <w:shd w:val="clear" w:color="auto" w:fill="auto"/>
          </w:tcPr>
          <w:p w14:paraId="6F142CF3" w14:textId="5519759D" w:rsidR="00967F62" w:rsidRDefault="00967F62" w:rsidP="00967F62">
            <w:pPr>
              <w:snapToGrid w:val="0"/>
              <w:rPr>
                <w:rFonts w:eastAsia="Times New Roman"/>
                <w:sz w:val="20"/>
                <w:szCs w:val="20"/>
              </w:rPr>
            </w:pPr>
            <w:r>
              <w:rPr>
                <w:rFonts w:ascii="Arial" w:hAnsi="Arial" w:cs="Arial"/>
                <w:sz w:val="16"/>
                <w:szCs w:val="16"/>
              </w:rPr>
              <w:t>Corrections on activated TCI state in Unified TCI framework</w:t>
            </w:r>
          </w:p>
        </w:tc>
        <w:tc>
          <w:tcPr>
            <w:tcW w:w="3780" w:type="dxa"/>
            <w:tcBorders>
              <w:top w:val="nil"/>
              <w:left w:val="nil"/>
              <w:bottom w:val="single" w:sz="4" w:space="0" w:color="A6A6A6"/>
              <w:right w:val="single" w:sz="4" w:space="0" w:color="A6A6A6"/>
            </w:tcBorders>
            <w:shd w:val="clear" w:color="auto" w:fill="auto"/>
          </w:tcPr>
          <w:p w14:paraId="740D4FA0" w14:textId="444B2853" w:rsidR="00967F62" w:rsidRDefault="00967F62" w:rsidP="00967F62">
            <w:pPr>
              <w:snapToGrid w:val="0"/>
              <w:rPr>
                <w:rFonts w:eastAsia="Times New Roman"/>
                <w:sz w:val="20"/>
                <w:szCs w:val="20"/>
              </w:rPr>
            </w:pPr>
            <w:r>
              <w:rPr>
                <w:rFonts w:ascii="Arial" w:hAnsi="Arial" w:cs="Arial"/>
                <w:sz w:val="16"/>
                <w:szCs w:val="16"/>
              </w:rPr>
              <w:t>OPPO</w:t>
            </w:r>
          </w:p>
        </w:tc>
      </w:tr>
      <w:tr w:rsidR="00967F62" w14:paraId="1A016855"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53E9699C" w14:textId="77777777" w:rsidR="00967F62" w:rsidRDefault="00967F62" w:rsidP="00967F62">
            <w:pPr>
              <w:snapToGrid w:val="0"/>
              <w:rPr>
                <w:rFonts w:eastAsia="Times New Roman"/>
                <w:bCs/>
                <w:sz w:val="20"/>
                <w:szCs w:val="20"/>
              </w:rPr>
            </w:pPr>
            <w:r>
              <w:rPr>
                <w:rFonts w:eastAsia="Times New Roman"/>
                <w:bCs/>
                <w:sz w:val="20"/>
                <w:szCs w:val="20"/>
              </w:rPr>
              <w:t>11</w:t>
            </w:r>
          </w:p>
        </w:tc>
        <w:tc>
          <w:tcPr>
            <w:tcW w:w="1440" w:type="dxa"/>
            <w:tcBorders>
              <w:top w:val="nil"/>
              <w:left w:val="single" w:sz="4" w:space="0" w:color="A6A6A6"/>
              <w:bottom w:val="single" w:sz="4" w:space="0" w:color="A6A6A6"/>
              <w:right w:val="single" w:sz="4" w:space="0" w:color="A6A6A6"/>
            </w:tcBorders>
          </w:tcPr>
          <w:p w14:paraId="3C8579D0" w14:textId="26F99800" w:rsidR="00967F62" w:rsidRDefault="00C855F0" w:rsidP="00967F62">
            <w:pPr>
              <w:snapToGrid w:val="0"/>
              <w:rPr>
                <w:rFonts w:ascii="Arial" w:hAnsi="Arial" w:cs="Arial"/>
                <w:color w:val="000000"/>
                <w:sz w:val="16"/>
                <w:szCs w:val="16"/>
              </w:rPr>
            </w:pPr>
            <w:hyperlink r:id="rId25" w:history="1">
              <w:r w:rsidR="00967F62">
                <w:rPr>
                  <w:rStyle w:val="Hyperlink"/>
                  <w:rFonts w:ascii="Arial" w:hAnsi="Arial" w:cs="Arial"/>
                  <w:b/>
                  <w:bCs/>
                  <w:color w:val="0000FF"/>
                  <w:sz w:val="16"/>
                  <w:szCs w:val="16"/>
                </w:rPr>
                <w:t>R1-2206256</w:t>
              </w:r>
            </w:hyperlink>
          </w:p>
        </w:tc>
        <w:tc>
          <w:tcPr>
            <w:tcW w:w="7470" w:type="dxa"/>
            <w:tcBorders>
              <w:top w:val="nil"/>
              <w:left w:val="nil"/>
              <w:bottom w:val="single" w:sz="4" w:space="0" w:color="A6A6A6"/>
              <w:right w:val="single" w:sz="4" w:space="0" w:color="A6A6A6"/>
            </w:tcBorders>
            <w:shd w:val="clear" w:color="auto" w:fill="auto"/>
          </w:tcPr>
          <w:p w14:paraId="679EE8DE" w14:textId="1B69D75F" w:rsidR="00967F62" w:rsidRDefault="00967F62" w:rsidP="00967F62">
            <w:pPr>
              <w:snapToGrid w:val="0"/>
              <w:rPr>
                <w:rFonts w:eastAsia="Times New Roman"/>
                <w:sz w:val="20"/>
                <w:szCs w:val="20"/>
              </w:rPr>
            </w:pPr>
            <w:r>
              <w:rPr>
                <w:rFonts w:ascii="Arial" w:hAnsi="Arial" w:cs="Arial"/>
                <w:sz w:val="16"/>
                <w:szCs w:val="16"/>
              </w:rPr>
              <w:t>Corrections on TCI indication of SRS in Unified TCI framework</w:t>
            </w:r>
          </w:p>
        </w:tc>
        <w:tc>
          <w:tcPr>
            <w:tcW w:w="3780" w:type="dxa"/>
            <w:tcBorders>
              <w:top w:val="nil"/>
              <w:left w:val="nil"/>
              <w:bottom w:val="single" w:sz="4" w:space="0" w:color="A6A6A6"/>
              <w:right w:val="single" w:sz="4" w:space="0" w:color="A6A6A6"/>
            </w:tcBorders>
            <w:shd w:val="clear" w:color="auto" w:fill="auto"/>
          </w:tcPr>
          <w:p w14:paraId="5658715A" w14:textId="06A099B5" w:rsidR="00967F62" w:rsidRDefault="00967F62" w:rsidP="00967F62">
            <w:pPr>
              <w:snapToGrid w:val="0"/>
              <w:rPr>
                <w:rFonts w:eastAsia="Times New Roman"/>
                <w:sz w:val="20"/>
                <w:szCs w:val="20"/>
              </w:rPr>
            </w:pPr>
            <w:r>
              <w:rPr>
                <w:rFonts w:ascii="Arial" w:hAnsi="Arial" w:cs="Arial"/>
                <w:sz w:val="16"/>
                <w:szCs w:val="16"/>
              </w:rPr>
              <w:t>OPPO</w:t>
            </w:r>
          </w:p>
        </w:tc>
      </w:tr>
      <w:tr w:rsidR="00967F62" w14:paraId="7F6C70D8"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430C482A" w14:textId="77777777" w:rsidR="00967F62" w:rsidRDefault="00967F62" w:rsidP="00967F62">
            <w:pPr>
              <w:snapToGrid w:val="0"/>
              <w:rPr>
                <w:rFonts w:eastAsia="Times New Roman"/>
                <w:bCs/>
                <w:sz w:val="20"/>
                <w:szCs w:val="20"/>
              </w:rPr>
            </w:pPr>
            <w:r>
              <w:rPr>
                <w:rFonts w:eastAsia="Times New Roman"/>
                <w:bCs/>
                <w:sz w:val="20"/>
                <w:szCs w:val="20"/>
              </w:rPr>
              <w:t>12</w:t>
            </w:r>
          </w:p>
        </w:tc>
        <w:tc>
          <w:tcPr>
            <w:tcW w:w="1440" w:type="dxa"/>
            <w:tcBorders>
              <w:top w:val="nil"/>
              <w:left w:val="single" w:sz="4" w:space="0" w:color="A6A6A6"/>
              <w:bottom w:val="single" w:sz="4" w:space="0" w:color="A6A6A6"/>
              <w:right w:val="single" w:sz="4" w:space="0" w:color="A6A6A6"/>
            </w:tcBorders>
          </w:tcPr>
          <w:p w14:paraId="49395171" w14:textId="0778531A" w:rsidR="00967F62" w:rsidRDefault="00C855F0" w:rsidP="00967F62">
            <w:pPr>
              <w:snapToGrid w:val="0"/>
              <w:rPr>
                <w:rFonts w:ascii="Arial" w:hAnsi="Arial" w:cs="Arial"/>
                <w:color w:val="000000"/>
                <w:sz w:val="16"/>
                <w:szCs w:val="16"/>
              </w:rPr>
            </w:pPr>
            <w:hyperlink r:id="rId26" w:history="1">
              <w:r w:rsidR="00967F62">
                <w:rPr>
                  <w:rStyle w:val="Hyperlink"/>
                  <w:rFonts w:ascii="Arial" w:hAnsi="Arial" w:cs="Arial"/>
                  <w:b/>
                  <w:bCs/>
                  <w:color w:val="0000FF"/>
                  <w:sz w:val="16"/>
                  <w:szCs w:val="16"/>
                </w:rPr>
                <w:t>R1-2206358</w:t>
              </w:r>
            </w:hyperlink>
          </w:p>
        </w:tc>
        <w:tc>
          <w:tcPr>
            <w:tcW w:w="7470" w:type="dxa"/>
            <w:tcBorders>
              <w:top w:val="nil"/>
              <w:left w:val="nil"/>
              <w:bottom w:val="single" w:sz="4" w:space="0" w:color="A6A6A6"/>
              <w:right w:val="single" w:sz="4" w:space="0" w:color="A6A6A6"/>
            </w:tcBorders>
            <w:shd w:val="clear" w:color="auto" w:fill="auto"/>
          </w:tcPr>
          <w:p w14:paraId="36F64241" w14:textId="0945013B" w:rsidR="00967F62" w:rsidRDefault="00967F62" w:rsidP="00967F62">
            <w:pPr>
              <w:snapToGrid w:val="0"/>
              <w:rPr>
                <w:rFonts w:eastAsia="Times New Roman"/>
                <w:sz w:val="20"/>
                <w:szCs w:val="20"/>
              </w:rPr>
            </w:pPr>
            <w:r>
              <w:rPr>
                <w:rFonts w:ascii="Arial" w:hAnsi="Arial" w:cs="Arial"/>
                <w:sz w:val="16"/>
                <w:szCs w:val="16"/>
              </w:rPr>
              <w:t>Editorial corrections on beam reporting in uplink panel selection</w:t>
            </w:r>
          </w:p>
        </w:tc>
        <w:tc>
          <w:tcPr>
            <w:tcW w:w="3780" w:type="dxa"/>
            <w:tcBorders>
              <w:top w:val="nil"/>
              <w:left w:val="nil"/>
              <w:bottom w:val="single" w:sz="4" w:space="0" w:color="A6A6A6"/>
              <w:right w:val="single" w:sz="4" w:space="0" w:color="A6A6A6"/>
            </w:tcBorders>
            <w:shd w:val="clear" w:color="auto" w:fill="auto"/>
          </w:tcPr>
          <w:p w14:paraId="2058882A" w14:textId="1DE0C671" w:rsidR="00967F62" w:rsidRDefault="00967F62" w:rsidP="00967F62">
            <w:pPr>
              <w:snapToGrid w:val="0"/>
              <w:rPr>
                <w:rFonts w:eastAsia="Times New Roman"/>
                <w:sz w:val="20"/>
                <w:szCs w:val="20"/>
              </w:rPr>
            </w:pPr>
            <w:r>
              <w:rPr>
                <w:rFonts w:ascii="Arial" w:hAnsi="Arial" w:cs="Arial"/>
                <w:sz w:val="16"/>
                <w:szCs w:val="16"/>
              </w:rPr>
              <w:t>CATT</w:t>
            </w:r>
          </w:p>
        </w:tc>
      </w:tr>
      <w:tr w:rsidR="00967F62" w14:paraId="1F712384"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7E321A82" w14:textId="77777777" w:rsidR="00967F62" w:rsidRDefault="00967F62" w:rsidP="00967F62">
            <w:pPr>
              <w:snapToGrid w:val="0"/>
              <w:rPr>
                <w:rFonts w:eastAsia="Times New Roman"/>
                <w:bCs/>
                <w:sz w:val="20"/>
                <w:szCs w:val="20"/>
              </w:rPr>
            </w:pPr>
            <w:r>
              <w:rPr>
                <w:rFonts w:eastAsia="Times New Roman"/>
                <w:bCs/>
                <w:sz w:val="20"/>
                <w:szCs w:val="20"/>
              </w:rPr>
              <w:t>13</w:t>
            </w:r>
          </w:p>
        </w:tc>
        <w:tc>
          <w:tcPr>
            <w:tcW w:w="1440" w:type="dxa"/>
            <w:tcBorders>
              <w:top w:val="nil"/>
              <w:left w:val="single" w:sz="4" w:space="0" w:color="A6A6A6"/>
              <w:bottom w:val="single" w:sz="4" w:space="0" w:color="A6A6A6"/>
              <w:right w:val="single" w:sz="4" w:space="0" w:color="A6A6A6"/>
            </w:tcBorders>
          </w:tcPr>
          <w:p w14:paraId="632FD9CC" w14:textId="7F4F1D8B" w:rsidR="00967F62" w:rsidRDefault="00C855F0" w:rsidP="00967F62">
            <w:pPr>
              <w:snapToGrid w:val="0"/>
              <w:rPr>
                <w:rFonts w:ascii="Arial" w:hAnsi="Arial" w:cs="Arial"/>
                <w:color w:val="000000"/>
                <w:sz w:val="16"/>
                <w:szCs w:val="16"/>
              </w:rPr>
            </w:pPr>
            <w:hyperlink r:id="rId27" w:history="1">
              <w:r w:rsidR="00967F62">
                <w:rPr>
                  <w:rStyle w:val="Hyperlink"/>
                  <w:rFonts w:ascii="Arial" w:hAnsi="Arial" w:cs="Arial"/>
                  <w:b/>
                  <w:bCs/>
                  <w:color w:val="0000FF"/>
                  <w:sz w:val="16"/>
                  <w:szCs w:val="16"/>
                </w:rPr>
                <w:t>R1-2206359</w:t>
              </w:r>
            </w:hyperlink>
          </w:p>
        </w:tc>
        <w:tc>
          <w:tcPr>
            <w:tcW w:w="7470" w:type="dxa"/>
            <w:tcBorders>
              <w:top w:val="nil"/>
              <w:left w:val="nil"/>
              <w:bottom w:val="single" w:sz="4" w:space="0" w:color="A6A6A6"/>
              <w:right w:val="single" w:sz="4" w:space="0" w:color="A6A6A6"/>
            </w:tcBorders>
            <w:shd w:val="clear" w:color="auto" w:fill="auto"/>
          </w:tcPr>
          <w:p w14:paraId="3DC34897" w14:textId="7D030740" w:rsidR="00967F62" w:rsidRDefault="00967F62" w:rsidP="00967F62">
            <w:pPr>
              <w:snapToGrid w:val="0"/>
              <w:rPr>
                <w:rFonts w:eastAsia="Times New Roman"/>
                <w:sz w:val="20"/>
                <w:szCs w:val="20"/>
              </w:rPr>
            </w:pPr>
            <w:r>
              <w:rPr>
                <w:rFonts w:ascii="Arial" w:hAnsi="Arial" w:cs="Arial"/>
                <w:sz w:val="16"/>
                <w:szCs w:val="16"/>
              </w:rPr>
              <w:t>Correction on UL PC parameter for unified TCI framework</w:t>
            </w:r>
          </w:p>
        </w:tc>
        <w:tc>
          <w:tcPr>
            <w:tcW w:w="3780" w:type="dxa"/>
            <w:tcBorders>
              <w:top w:val="nil"/>
              <w:left w:val="nil"/>
              <w:bottom w:val="single" w:sz="4" w:space="0" w:color="A6A6A6"/>
              <w:right w:val="single" w:sz="4" w:space="0" w:color="A6A6A6"/>
            </w:tcBorders>
            <w:shd w:val="clear" w:color="auto" w:fill="auto"/>
          </w:tcPr>
          <w:p w14:paraId="07C4AEC3" w14:textId="688DB65E" w:rsidR="00967F62" w:rsidRDefault="00967F62" w:rsidP="00967F62">
            <w:pPr>
              <w:snapToGrid w:val="0"/>
              <w:rPr>
                <w:rFonts w:eastAsia="Times New Roman"/>
                <w:sz w:val="20"/>
                <w:szCs w:val="20"/>
              </w:rPr>
            </w:pPr>
            <w:r>
              <w:rPr>
                <w:rFonts w:ascii="Arial" w:hAnsi="Arial" w:cs="Arial"/>
                <w:sz w:val="16"/>
                <w:szCs w:val="16"/>
              </w:rPr>
              <w:t>CATT</w:t>
            </w:r>
          </w:p>
        </w:tc>
      </w:tr>
      <w:tr w:rsidR="00967F62" w14:paraId="78BE647E"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526C4D07" w14:textId="77777777" w:rsidR="00967F62" w:rsidRDefault="00967F62" w:rsidP="00967F62">
            <w:pPr>
              <w:snapToGrid w:val="0"/>
              <w:rPr>
                <w:rFonts w:eastAsia="Times New Roman"/>
                <w:bCs/>
                <w:sz w:val="20"/>
                <w:szCs w:val="20"/>
              </w:rPr>
            </w:pPr>
            <w:r>
              <w:rPr>
                <w:rFonts w:eastAsia="Times New Roman"/>
                <w:bCs/>
                <w:sz w:val="20"/>
                <w:szCs w:val="20"/>
              </w:rPr>
              <w:t>14</w:t>
            </w:r>
          </w:p>
        </w:tc>
        <w:tc>
          <w:tcPr>
            <w:tcW w:w="1440" w:type="dxa"/>
            <w:tcBorders>
              <w:top w:val="nil"/>
              <w:left w:val="single" w:sz="4" w:space="0" w:color="A6A6A6"/>
              <w:bottom w:val="single" w:sz="4" w:space="0" w:color="A6A6A6"/>
              <w:right w:val="single" w:sz="4" w:space="0" w:color="A6A6A6"/>
            </w:tcBorders>
          </w:tcPr>
          <w:p w14:paraId="1FD3E9B9" w14:textId="2EF0F72B" w:rsidR="00967F62" w:rsidRDefault="00C855F0" w:rsidP="00967F62">
            <w:pPr>
              <w:snapToGrid w:val="0"/>
              <w:rPr>
                <w:rFonts w:ascii="Arial" w:hAnsi="Arial" w:cs="Arial"/>
                <w:color w:val="000000"/>
                <w:sz w:val="16"/>
                <w:szCs w:val="16"/>
              </w:rPr>
            </w:pPr>
            <w:hyperlink r:id="rId28" w:history="1">
              <w:r w:rsidR="00967F62">
                <w:rPr>
                  <w:rStyle w:val="Hyperlink"/>
                  <w:rFonts w:ascii="Arial" w:hAnsi="Arial" w:cs="Arial"/>
                  <w:b/>
                  <w:bCs/>
                  <w:color w:val="0000FF"/>
                  <w:sz w:val="16"/>
                  <w:szCs w:val="16"/>
                </w:rPr>
                <w:t>R1-2206453</w:t>
              </w:r>
            </w:hyperlink>
          </w:p>
        </w:tc>
        <w:tc>
          <w:tcPr>
            <w:tcW w:w="7470" w:type="dxa"/>
            <w:tcBorders>
              <w:top w:val="nil"/>
              <w:left w:val="nil"/>
              <w:bottom w:val="single" w:sz="4" w:space="0" w:color="A6A6A6"/>
              <w:right w:val="single" w:sz="4" w:space="0" w:color="A6A6A6"/>
            </w:tcBorders>
            <w:shd w:val="clear" w:color="auto" w:fill="auto"/>
          </w:tcPr>
          <w:p w14:paraId="1FBA326E" w14:textId="555496A1" w:rsidR="00967F62" w:rsidRDefault="00967F62" w:rsidP="00967F62">
            <w:pPr>
              <w:snapToGrid w:val="0"/>
              <w:rPr>
                <w:rFonts w:eastAsia="Times New Roman"/>
                <w:sz w:val="20"/>
                <w:szCs w:val="20"/>
              </w:rPr>
            </w:pPr>
            <w:r>
              <w:rPr>
                <w:rFonts w:ascii="Arial" w:hAnsi="Arial" w:cs="Arial"/>
                <w:sz w:val="16"/>
                <w:szCs w:val="16"/>
              </w:rPr>
              <w:t>Draft CR on DCI based TCI state indication</w:t>
            </w:r>
          </w:p>
        </w:tc>
        <w:tc>
          <w:tcPr>
            <w:tcW w:w="3780" w:type="dxa"/>
            <w:tcBorders>
              <w:top w:val="nil"/>
              <w:left w:val="nil"/>
              <w:bottom w:val="single" w:sz="4" w:space="0" w:color="A6A6A6"/>
              <w:right w:val="single" w:sz="4" w:space="0" w:color="A6A6A6"/>
            </w:tcBorders>
            <w:shd w:val="clear" w:color="auto" w:fill="auto"/>
          </w:tcPr>
          <w:p w14:paraId="452D5FBB" w14:textId="52756D0C" w:rsidR="00967F62" w:rsidRDefault="00967F62" w:rsidP="00967F62">
            <w:pPr>
              <w:snapToGrid w:val="0"/>
              <w:rPr>
                <w:rFonts w:eastAsia="Times New Roman"/>
                <w:sz w:val="20"/>
                <w:szCs w:val="20"/>
              </w:rPr>
            </w:pPr>
            <w:r>
              <w:rPr>
                <w:rFonts w:ascii="Arial" w:hAnsi="Arial" w:cs="Arial"/>
                <w:sz w:val="16"/>
                <w:szCs w:val="16"/>
              </w:rPr>
              <w:t>NEC</w:t>
            </w:r>
          </w:p>
        </w:tc>
      </w:tr>
      <w:tr w:rsidR="00967F62" w14:paraId="6337216F"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3B2234A1" w14:textId="77777777" w:rsidR="00967F62" w:rsidRDefault="00967F62" w:rsidP="00967F62">
            <w:pPr>
              <w:snapToGrid w:val="0"/>
              <w:rPr>
                <w:rFonts w:eastAsia="Times New Roman"/>
                <w:bCs/>
                <w:sz w:val="20"/>
                <w:szCs w:val="20"/>
              </w:rPr>
            </w:pPr>
            <w:r>
              <w:rPr>
                <w:rFonts w:eastAsia="Times New Roman"/>
                <w:bCs/>
                <w:sz w:val="20"/>
                <w:szCs w:val="20"/>
              </w:rPr>
              <w:t>15</w:t>
            </w:r>
          </w:p>
        </w:tc>
        <w:tc>
          <w:tcPr>
            <w:tcW w:w="1440" w:type="dxa"/>
            <w:tcBorders>
              <w:top w:val="nil"/>
              <w:left w:val="single" w:sz="4" w:space="0" w:color="A6A6A6"/>
              <w:bottom w:val="single" w:sz="4" w:space="0" w:color="A6A6A6"/>
              <w:right w:val="single" w:sz="4" w:space="0" w:color="A6A6A6"/>
            </w:tcBorders>
          </w:tcPr>
          <w:p w14:paraId="2A49CBE6" w14:textId="5F3A9340" w:rsidR="00967F62" w:rsidRDefault="00C855F0" w:rsidP="00967F62">
            <w:pPr>
              <w:snapToGrid w:val="0"/>
              <w:rPr>
                <w:rFonts w:ascii="Arial" w:hAnsi="Arial" w:cs="Arial"/>
                <w:color w:val="000000"/>
                <w:sz w:val="16"/>
                <w:szCs w:val="16"/>
              </w:rPr>
            </w:pPr>
            <w:hyperlink r:id="rId29" w:history="1">
              <w:r w:rsidR="00967F62">
                <w:rPr>
                  <w:rStyle w:val="Hyperlink"/>
                  <w:rFonts w:ascii="Arial" w:hAnsi="Arial" w:cs="Arial"/>
                  <w:b/>
                  <w:bCs/>
                  <w:color w:val="0000FF"/>
                  <w:sz w:val="16"/>
                  <w:szCs w:val="16"/>
                </w:rPr>
                <w:t>R1-2206454</w:t>
              </w:r>
            </w:hyperlink>
          </w:p>
        </w:tc>
        <w:tc>
          <w:tcPr>
            <w:tcW w:w="7470" w:type="dxa"/>
            <w:tcBorders>
              <w:top w:val="nil"/>
              <w:left w:val="nil"/>
              <w:bottom w:val="single" w:sz="4" w:space="0" w:color="A6A6A6"/>
              <w:right w:val="single" w:sz="4" w:space="0" w:color="A6A6A6"/>
            </w:tcBorders>
            <w:shd w:val="clear" w:color="auto" w:fill="auto"/>
          </w:tcPr>
          <w:p w14:paraId="6C1FEE00" w14:textId="77C6B8EC" w:rsidR="00967F62" w:rsidRDefault="00967F62" w:rsidP="00967F62">
            <w:pPr>
              <w:snapToGrid w:val="0"/>
              <w:rPr>
                <w:rFonts w:eastAsia="Times New Roman"/>
                <w:sz w:val="20"/>
                <w:szCs w:val="20"/>
              </w:rPr>
            </w:pPr>
            <w:r>
              <w:rPr>
                <w:rFonts w:ascii="Arial" w:hAnsi="Arial" w:cs="Arial"/>
                <w:sz w:val="16"/>
                <w:szCs w:val="16"/>
              </w:rPr>
              <w:t>Discussion on DCI based TCI state indication</w:t>
            </w:r>
          </w:p>
        </w:tc>
        <w:tc>
          <w:tcPr>
            <w:tcW w:w="3780" w:type="dxa"/>
            <w:tcBorders>
              <w:top w:val="nil"/>
              <w:left w:val="nil"/>
              <w:bottom w:val="single" w:sz="4" w:space="0" w:color="A6A6A6"/>
              <w:right w:val="single" w:sz="4" w:space="0" w:color="A6A6A6"/>
            </w:tcBorders>
            <w:shd w:val="clear" w:color="auto" w:fill="auto"/>
          </w:tcPr>
          <w:p w14:paraId="1FFA5FBA" w14:textId="2F0AF0FE" w:rsidR="00967F62" w:rsidRDefault="00967F62" w:rsidP="00967F62">
            <w:pPr>
              <w:snapToGrid w:val="0"/>
              <w:rPr>
                <w:rFonts w:eastAsia="Times New Roman"/>
                <w:sz w:val="20"/>
                <w:szCs w:val="20"/>
              </w:rPr>
            </w:pPr>
            <w:r>
              <w:rPr>
                <w:rFonts w:ascii="Arial" w:hAnsi="Arial" w:cs="Arial"/>
                <w:sz w:val="16"/>
                <w:szCs w:val="16"/>
              </w:rPr>
              <w:t>NEC</w:t>
            </w:r>
          </w:p>
        </w:tc>
      </w:tr>
      <w:tr w:rsidR="00967F62" w14:paraId="306BE7E5"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550A885F" w14:textId="77777777" w:rsidR="00967F62" w:rsidRDefault="00967F62" w:rsidP="00967F62">
            <w:pPr>
              <w:snapToGrid w:val="0"/>
              <w:rPr>
                <w:rFonts w:eastAsia="Times New Roman"/>
                <w:bCs/>
                <w:sz w:val="20"/>
                <w:szCs w:val="20"/>
              </w:rPr>
            </w:pPr>
            <w:r>
              <w:rPr>
                <w:rFonts w:eastAsia="Times New Roman"/>
                <w:bCs/>
                <w:sz w:val="20"/>
                <w:szCs w:val="20"/>
              </w:rPr>
              <w:t>16</w:t>
            </w:r>
          </w:p>
        </w:tc>
        <w:tc>
          <w:tcPr>
            <w:tcW w:w="1440" w:type="dxa"/>
            <w:tcBorders>
              <w:top w:val="nil"/>
              <w:left w:val="single" w:sz="4" w:space="0" w:color="A6A6A6"/>
              <w:bottom w:val="single" w:sz="4" w:space="0" w:color="A6A6A6"/>
              <w:right w:val="single" w:sz="4" w:space="0" w:color="A6A6A6"/>
            </w:tcBorders>
          </w:tcPr>
          <w:p w14:paraId="101E97AE" w14:textId="7E1356AA" w:rsidR="00967F62" w:rsidRDefault="00C855F0" w:rsidP="00967F62">
            <w:pPr>
              <w:snapToGrid w:val="0"/>
              <w:rPr>
                <w:rFonts w:ascii="Arial" w:hAnsi="Arial" w:cs="Arial"/>
                <w:color w:val="000000"/>
                <w:sz w:val="16"/>
                <w:szCs w:val="16"/>
              </w:rPr>
            </w:pPr>
            <w:hyperlink r:id="rId30" w:history="1">
              <w:r w:rsidR="00967F62">
                <w:rPr>
                  <w:rStyle w:val="Hyperlink"/>
                  <w:rFonts w:ascii="Arial" w:hAnsi="Arial" w:cs="Arial"/>
                  <w:b/>
                  <w:bCs/>
                  <w:color w:val="0000FF"/>
                  <w:sz w:val="16"/>
                  <w:szCs w:val="16"/>
                </w:rPr>
                <w:t>R1-2206720</w:t>
              </w:r>
            </w:hyperlink>
          </w:p>
        </w:tc>
        <w:tc>
          <w:tcPr>
            <w:tcW w:w="7470" w:type="dxa"/>
            <w:tcBorders>
              <w:top w:val="nil"/>
              <w:left w:val="nil"/>
              <w:bottom w:val="single" w:sz="4" w:space="0" w:color="A6A6A6"/>
              <w:right w:val="single" w:sz="4" w:space="0" w:color="A6A6A6"/>
            </w:tcBorders>
            <w:shd w:val="clear" w:color="auto" w:fill="auto"/>
          </w:tcPr>
          <w:p w14:paraId="00ADA8A9" w14:textId="19EB3FD8" w:rsidR="00967F62" w:rsidRDefault="00967F62" w:rsidP="00967F62">
            <w:pPr>
              <w:snapToGrid w:val="0"/>
              <w:rPr>
                <w:rFonts w:eastAsia="Times New Roman"/>
                <w:sz w:val="20"/>
                <w:szCs w:val="20"/>
              </w:rPr>
            </w:pPr>
            <w:r>
              <w:rPr>
                <w:rFonts w:ascii="Arial" w:hAnsi="Arial" w:cs="Arial"/>
                <w:sz w:val="16"/>
                <w:szCs w:val="16"/>
              </w:rPr>
              <w:t>Draft CR on power control for configured grant based PUSCH for unified TCI framework</w:t>
            </w:r>
          </w:p>
        </w:tc>
        <w:tc>
          <w:tcPr>
            <w:tcW w:w="3780" w:type="dxa"/>
            <w:tcBorders>
              <w:top w:val="nil"/>
              <w:left w:val="nil"/>
              <w:bottom w:val="single" w:sz="4" w:space="0" w:color="A6A6A6"/>
              <w:right w:val="single" w:sz="4" w:space="0" w:color="A6A6A6"/>
            </w:tcBorders>
            <w:shd w:val="clear" w:color="auto" w:fill="auto"/>
          </w:tcPr>
          <w:p w14:paraId="212C0296" w14:textId="348CCB3B" w:rsidR="00967F62" w:rsidRDefault="00967F62" w:rsidP="00967F62">
            <w:pPr>
              <w:snapToGrid w:val="0"/>
              <w:rPr>
                <w:rFonts w:eastAsia="Times New Roman"/>
                <w:sz w:val="20"/>
                <w:szCs w:val="20"/>
              </w:rPr>
            </w:pPr>
            <w:r>
              <w:rPr>
                <w:rFonts w:ascii="Arial" w:hAnsi="Arial" w:cs="Arial"/>
                <w:sz w:val="16"/>
                <w:szCs w:val="16"/>
              </w:rPr>
              <w:t>vivo</w:t>
            </w:r>
          </w:p>
        </w:tc>
      </w:tr>
      <w:tr w:rsidR="00967F62" w14:paraId="0C1397E4"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36AC1266" w14:textId="77777777" w:rsidR="00967F62" w:rsidRDefault="00967F62" w:rsidP="00967F62">
            <w:pPr>
              <w:snapToGrid w:val="0"/>
              <w:rPr>
                <w:rFonts w:eastAsia="Times New Roman"/>
                <w:bCs/>
                <w:sz w:val="20"/>
                <w:szCs w:val="20"/>
              </w:rPr>
            </w:pPr>
            <w:r>
              <w:rPr>
                <w:rFonts w:eastAsia="Times New Roman"/>
                <w:bCs/>
                <w:sz w:val="20"/>
                <w:szCs w:val="20"/>
              </w:rPr>
              <w:t>17</w:t>
            </w:r>
          </w:p>
        </w:tc>
        <w:tc>
          <w:tcPr>
            <w:tcW w:w="1440" w:type="dxa"/>
            <w:tcBorders>
              <w:top w:val="nil"/>
              <w:left w:val="single" w:sz="4" w:space="0" w:color="A6A6A6"/>
              <w:bottom w:val="single" w:sz="4" w:space="0" w:color="A6A6A6"/>
              <w:right w:val="single" w:sz="4" w:space="0" w:color="A6A6A6"/>
            </w:tcBorders>
          </w:tcPr>
          <w:p w14:paraId="024A98DB" w14:textId="540ABAB4" w:rsidR="00967F62" w:rsidRDefault="00C855F0" w:rsidP="00967F62">
            <w:pPr>
              <w:snapToGrid w:val="0"/>
              <w:rPr>
                <w:rFonts w:ascii="Arial" w:hAnsi="Arial" w:cs="Arial"/>
                <w:color w:val="000000"/>
                <w:sz w:val="16"/>
                <w:szCs w:val="16"/>
              </w:rPr>
            </w:pPr>
            <w:hyperlink r:id="rId31" w:history="1">
              <w:r w:rsidR="00967F62">
                <w:rPr>
                  <w:rStyle w:val="Hyperlink"/>
                  <w:rFonts w:ascii="Arial" w:hAnsi="Arial" w:cs="Arial"/>
                  <w:b/>
                  <w:bCs/>
                  <w:color w:val="0000FF"/>
                  <w:sz w:val="16"/>
                  <w:szCs w:val="16"/>
                </w:rPr>
                <w:t>R1-2206721</w:t>
              </w:r>
            </w:hyperlink>
          </w:p>
        </w:tc>
        <w:tc>
          <w:tcPr>
            <w:tcW w:w="7470" w:type="dxa"/>
            <w:tcBorders>
              <w:top w:val="nil"/>
              <w:left w:val="nil"/>
              <w:bottom w:val="single" w:sz="4" w:space="0" w:color="A6A6A6"/>
              <w:right w:val="single" w:sz="4" w:space="0" w:color="A6A6A6"/>
            </w:tcBorders>
            <w:shd w:val="clear" w:color="auto" w:fill="auto"/>
          </w:tcPr>
          <w:p w14:paraId="02D6B16D" w14:textId="118BC3DD" w:rsidR="00967F62" w:rsidRDefault="00967F62" w:rsidP="00967F62">
            <w:pPr>
              <w:snapToGrid w:val="0"/>
              <w:rPr>
                <w:rFonts w:eastAsia="Times New Roman"/>
                <w:sz w:val="20"/>
                <w:szCs w:val="20"/>
              </w:rPr>
            </w:pPr>
            <w:r>
              <w:rPr>
                <w:rFonts w:ascii="Arial" w:hAnsi="Arial" w:cs="Arial"/>
                <w:sz w:val="16"/>
                <w:szCs w:val="16"/>
              </w:rPr>
              <w:t>Draft CR on the activated unified TCI states for determining the indicated TCI state</w:t>
            </w:r>
          </w:p>
        </w:tc>
        <w:tc>
          <w:tcPr>
            <w:tcW w:w="3780" w:type="dxa"/>
            <w:tcBorders>
              <w:top w:val="nil"/>
              <w:left w:val="nil"/>
              <w:bottom w:val="single" w:sz="4" w:space="0" w:color="A6A6A6"/>
              <w:right w:val="single" w:sz="4" w:space="0" w:color="A6A6A6"/>
            </w:tcBorders>
            <w:shd w:val="clear" w:color="auto" w:fill="auto"/>
          </w:tcPr>
          <w:p w14:paraId="016147FE" w14:textId="3D7930A1" w:rsidR="00967F62" w:rsidRDefault="00967F62" w:rsidP="00967F62">
            <w:pPr>
              <w:snapToGrid w:val="0"/>
              <w:rPr>
                <w:rFonts w:eastAsia="Times New Roman"/>
                <w:sz w:val="20"/>
                <w:szCs w:val="20"/>
              </w:rPr>
            </w:pPr>
            <w:r>
              <w:rPr>
                <w:rFonts w:ascii="Arial" w:hAnsi="Arial" w:cs="Arial"/>
                <w:sz w:val="16"/>
                <w:szCs w:val="16"/>
              </w:rPr>
              <w:t>vivo</w:t>
            </w:r>
          </w:p>
        </w:tc>
      </w:tr>
      <w:tr w:rsidR="00967F62" w14:paraId="03B48591"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66B6AFA7" w14:textId="77777777" w:rsidR="00967F62" w:rsidRDefault="00967F62" w:rsidP="00967F62">
            <w:pPr>
              <w:snapToGrid w:val="0"/>
              <w:rPr>
                <w:rFonts w:eastAsia="Times New Roman"/>
                <w:bCs/>
                <w:sz w:val="20"/>
                <w:szCs w:val="20"/>
              </w:rPr>
            </w:pPr>
            <w:r>
              <w:rPr>
                <w:rFonts w:eastAsia="Times New Roman"/>
                <w:bCs/>
                <w:sz w:val="20"/>
                <w:szCs w:val="20"/>
              </w:rPr>
              <w:t>18</w:t>
            </w:r>
          </w:p>
        </w:tc>
        <w:tc>
          <w:tcPr>
            <w:tcW w:w="1440" w:type="dxa"/>
            <w:tcBorders>
              <w:top w:val="nil"/>
              <w:left w:val="single" w:sz="4" w:space="0" w:color="A6A6A6"/>
              <w:bottom w:val="single" w:sz="4" w:space="0" w:color="A6A6A6"/>
              <w:right w:val="single" w:sz="4" w:space="0" w:color="A6A6A6"/>
            </w:tcBorders>
          </w:tcPr>
          <w:p w14:paraId="097D7D2B" w14:textId="0054F48A" w:rsidR="00967F62" w:rsidRDefault="00C855F0" w:rsidP="00967F62">
            <w:pPr>
              <w:snapToGrid w:val="0"/>
              <w:rPr>
                <w:rFonts w:ascii="Arial" w:hAnsi="Arial" w:cs="Arial"/>
                <w:color w:val="000000"/>
                <w:sz w:val="16"/>
                <w:szCs w:val="16"/>
              </w:rPr>
            </w:pPr>
            <w:hyperlink r:id="rId32" w:history="1">
              <w:r w:rsidR="00967F62">
                <w:rPr>
                  <w:rStyle w:val="Hyperlink"/>
                  <w:rFonts w:ascii="Arial" w:hAnsi="Arial" w:cs="Arial"/>
                  <w:b/>
                  <w:bCs/>
                  <w:color w:val="0000FF"/>
                  <w:sz w:val="16"/>
                  <w:szCs w:val="16"/>
                </w:rPr>
                <w:t>R1-2206722</w:t>
              </w:r>
            </w:hyperlink>
          </w:p>
        </w:tc>
        <w:tc>
          <w:tcPr>
            <w:tcW w:w="7470" w:type="dxa"/>
            <w:tcBorders>
              <w:top w:val="nil"/>
              <w:left w:val="nil"/>
              <w:bottom w:val="single" w:sz="4" w:space="0" w:color="A6A6A6"/>
              <w:right w:val="single" w:sz="4" w:space="0" w:color="A6A6A6"/>
            </w:tcBorders>
            <w:shd w:val="clear" w:color="auto" w:fill="auto"/>
          </w:tcPr>
          <w:p w14:paraId="2E378734" w14:textId="6F209EC2" w:rsidR="00967F62" w:rsidRDefault="00967F62" w:rsidP="00967F62">
            <w:pPr>
              <w:snapToGrid w:val="0"/>
              <w:rPr>
                <w:rFonts w:eastAsia="Times New Roman"/>
                <w:sz w:val="20"/>
                <w:szCs w:val="20"/>
              </w:rPr>
            </w:pPr>
            <w:r>
              <w:rPr>
                <w:rFonts w:ascii="Arial" w:hAnsi="Arial" w:cs="Arial"/>
                <w:sz w:val="16"/>
                <w:szCs w:val="16"/>
              </w:rPr>
              <w:t>Draft CR on the application of the indicated unified TCI state for the DL/UL channel over multiple slots</w:t>
            </w:r>
          </w:p>
        </w:tc>
        <w:tc>
          <w:tcPr>
            <w:tcW w:w="3780" w:type="dxa"/>
            <w:tcBorders>
              <w:top w:val="nil"/>
              <w:left w:val="nil"/>
              <w:bottom w:val="single" w:sz="4" w:space="0" w:color="A6A6A6"/>
              <w:right w:val="single" w:sz="4" w:space="0" w:color="A6A6A6"/>
            </w:tcBorders>
            <w:shd w:val="clear" w:color="auto" w:fill="auto"/>
          </w:tcPr>
          <w:p w14:paraId="234AB2A7" w14:textId="7026B3E7" w:rsidR="00967F62" w:rsidRDefault="00967F62" w:rsidP="00967F62">
            <w:pPr>
              <w:snapToGrid w:val="0"/>
              <w:rPr>
                <w:rFonts w:eastAsia="Times New Roman"/>
                <w:sz w:val="20"/>
                <w:szCs w:val="20"/>
              </w:rPr>
            </w:pPr>
            <w:r>
              <w:rPr>
                <w:rFonts w:ascii="Arial" w:hAnsi="Arial" w:cs="Arial"/>
                <w:sz w:val="16"/>
                <w:szCs w:val="16"/>
              </w:rPr>
              <w:t>vivo</w:t>
            </w:r>
          </w:p>
        </w:tc>
      </w:tr>
      <w:tr w:rsidR="00967F62" w14:paraId="5D3C2745"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3F74B76F" w14:textId="77777777" w:rsidR="00967F62" w:rsidRDefault="00967F62" w:rsidP="00967F62">
            <w:pPr>
              <w:snapToGrid w:val="0"/>
              <w:rPr>
                <w:rFonts w:eastAsia="Times New Roman"/>
                <w:bCs/>
                <w:sz w:val="20"/>
                <w:szCs w:val="20"/>
              </w:rPr>
            </w:pPr>
            <w:r>
              <w:rPr>
                <w:rFonts w:eastAsia="Times New Roman"/>
                <w:bCs/>
                <w:sz w:val="20"/>
                <w:szCs w:val="20"/>
              </w:rPr>
              <w:t>19</w:t>
            </w:r>
          </w:p>
        </w:tc>
        <w:tc>
          <w:tcPr>
            <w:tcW w:w="1440" w:type="dxa"/>
            <w:tcBorders>
              <w:top w:val="nil"/>
              <w:left w:val="single" w:sz="4" w:space="0" w:color="A6A6A6"/>
              <w:bottom w:val="single" w:sz="4" w:space="0" w:color="A6A6A6"/>
              <w:right w:val="single" w:sz="4" w:space="0" w:color="A6A6A6"/>
            </w:tcBorders>
          </w:tcPr>
          <w:p w14:paraId="7BADFA28" w14:textId="0A3E5B00" w:rsidR="00967F62" w:rsidRDefault="00C855F0" w:rsidP="00967F62">
            <w:pPr>
              <w:snapToGrid w:val="0"/>
              <w:rPr>
                <w:rFonts w:ascii="Arial" w:hAnsi="Arial" w:cs="Arial"/>
                <w:color w:val="000000"/>
                <w:sz w:val="16"/>
                <w:szCs w:val="16"/>
              </w:rPr>
            </w:pPr>
            <w:hyperlink r:id="rId33" w:history="1">
              <w:r w:rsidR="00967F62">
                <w:rPr>
                  <w:rStyle w:val="Hyperlink"/>
                  <w:rFonts w:ascii="Arial" w:hAnsi="Arial" w:cs="Arial"/>
                  <w:b/>
                  <w:bCs/>
                  <w:color w:val="0000FF"/>
                  <w:sz w:val="16"/>
                  <w:szCs w:val="16"/>
                </w:rPr>
                <w:t>R1-2206726</w:t>
              </w:r>
            </w:hyperlink>
          </w:p>
        </w:tc>
        <w:tc>
          <w:tcPr>
            <w:tcW w:w="7470" w:type="dxa"/>
            <w:tcBorders>
              <w:top w:val="nil"/>
              <w:left w:val="nil"/>
              <w:bottom w:val="single" w:sz="4" w:space="0" w:color="A6A6A6"/>
              <w:right w:val="single" w:sz="4" w:space="0" w:color="A6A6A6"/>
            </w:tcBorders>
            <w:shd w:val="clear" w:color="auto" w:fill="auto"/>
          </w:tcPr>
          <w:p w14:paraId="5C62D2C1" w14:textId="4A3ED652" w:rsidR="00967F62" w:rsidRDefault="00967F62" w:rsidP="00967F62">
            <w:pPr>
              <w:snapToGrid w:val="0"/>
              <w:rPr>
                <w:rFonts w:eastAsia="Times New Roman"/>
                <w:sz w:val="20"/>
                <w:szCs w:val="20"/>
              </w:rPr>
            </w:pPr>
            <w:r>
              <w:rPr>
                <w:rFonts w:ascii="Arial" w:hAnsi="Arial" w:cs="Arial"/>
                <w:sz w:val="16"/>
                <w:szCs w:val="16"/>
              </w:rPr>
              <w:t>Draft CR on the QCL assumption of PDSCH and aperiodic CSI-RS for unified TCI framework</w:t>
            </w:r>
          </w:p>
        </w:tc>
        <w:tc>
          <w:tcPr>
            <w:tcW w:w="3780" w:type="dxa"/>
            <w:tcBorders>
              <w:top w:val="nil"/>
              <w:left w:val="nil"/>
              <w:bottom w:val="single" w:sz="4" w:space="0" w:color="A6A6A6"/>
              <w:right w:val="single" w:sz="4" w:space="0" w:color="A6A6A6"/>
            </w:tcBorders>
            <w:shd w:val="clear" w:color="auto" w:fill="auto"/>
          </w:tcPr>
          <w:p w14:paraId="563C2AA0" w14:textId="0759B456" w:rsidR="00967F62" w:rsidRDefault="00967F62" w:rsidP="00967F62">
            <w:pPr>
              <w:snapToGrid w:val="0"/>
              <w:rPr>
                <w:rFonts w:eastAsia="Times New Roman"/>
                <w:sz w:val="20"/>
                <w:szCs w:val="20"/>
              </w:rPr>
            </w:pPr>
            <w:r>
              <w:rPr>
                <w:rFonts w:ascii="Arial" w:hAnsi="Arial" w:cs="Arial"/>
                <w:sz w:val="16"/>
                <w:szCs w:val="16"/>
              </w:rPr>
              <w:t>vivo</w:t>
            </w:r>
          </w:p>
        </w:tc>
      </w:tr>
      <w:tr w:rsidR="00967F62" w14:paraId="47460E0F"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67BB7887" w14:textId="77777777" w:rsidR="00967F62" w:rsidRDefault="00967F62" w:rsidP="00967F62">
            <w:pPr>
              <w:snapToGrid w:val="0"/>
              <w:rPr>
                <w:rFonts w:eastAsia="Times New Roman"/>
                <w:bCs/>
                <w:sz w:val="20"/>
                <w:szCs w:val="20"/>
              </w:rPr>
            </w:pPr>
            <w:r>
              <w:rPr>
                <w:rFonts w:eastAsia="Times New Roman"/>
                <w:bCs/>
                <w:sz w:val="20"/>
                <w:szCs w:val="20"/>
              </w:rPr>
              <w:t>20</w:t>
            </w:r>
          </w:p>
        </w:tc>
        <w:tc>
          <w:tcPr>
            <w:tcW w:w="1440" w:type="dxa"/>
            <w:tcBorders>
              <w:top w:val="nil"/>
              <w:left w:val="single" w:sz="4" w:space="0" w:color="A6A6A6"/>
              <w:bottom w:val="single" w:sz="4" w:space="0" w:color="A6A6A6"/>
              <w:right w:val="single" w:sz="4" w:space="0" w:color="A6A6A6"/>
            </w:tcBorders>
          </w:tcPr>
          <w:p w14:paraId="1E0BB38E" w14:textId="5C9B3537" w:rsidR="00967F62" w:rsidRDefault="00C855F0" w:rsidP="00967F62">
            <w:pPr>
              <w:snapToGrid w:val="0"/>
              <w:rPr>
                <w:rFonts w:ascii="Arial" w:hAnsi="Arial" w:cs="Arial"/>
                <w:color w:val="000000"/>
                <w:sz w:val="16"/>
                <w:szCs w:val="16"/>
              </w:rPr>
            </w:pPr>
            <w:hyperlink r:id="rId34" w:history="1">
              <w:r w:rsidR="00967F62">
                <w:rPr>
                  <w:rStyle w:val="Hyperlink"/>
                  <w:rFonts w:ascii="Arial" w:hAnsi="Arial" w:cs="Arial"/>
                  <w:b/>
                  <w:bCs/>
                  <w:color w:val="0000FF"/>
                  <w:sz w:val="16"/>
                  <w:szCs w:val="16"/>
                </w:rPr>
                <w:t>R1-2206728</w:t>
              </w:r>
            </w:hyperlink>
          </w:p>
        </w:tc>
        <w:tc>
          <w:tcPr>
            <w:tcW w:w="7470" w:type="dxa"/>
            <w:tcBorders>
              <w:top w:val="nil"/>
              <w:left w:val="nil"/>
              <w:bottom w:val="single" w:sz="4" w:space="0" w:color="A6A6A6"/>
              <w:right w:val="single" w:sz="4" w:space="0" w:color="A6A6A6"/>
            </w:tcBorders>
            <w:shd w:val="clear" w:color="auto" w:fill="auto"/>
          </w:tcPr>
          <w:p w14:paraId="41F40043" w14:textId="6E031681" w:rsidR="00967F62" w:rsidRDefault="00967F62" w:rsidP="00967F62">
            <w:pPr>
              <w:snapToGrid w:val="0"/>
              <w:rPr>
                <w:rFonts w:eastAsia="Times New Roman"/>
                <w:sz w:val="20"/>
                <w:szCs w:val="20"/>
              </w:rPr>
            </w:pPr>
            <w:r>
              <w:rPr>
                <w:rFonts w:ascii="Arial" w:hAnsi="Arial" w:cs="Arial"/>
                <w:sz w:val="16"/>
                <w:szCs w:val="16"/>
              </w:rPr>
              <w:t>Correction on SRS following unified TCI state</w:t>
            </w:r>
          </w:p>
        </w:tc>
        <w:tc>
          <w:tcPr>
            <w:tcW w:w="3780" w:type="dxa"/>
            <w:tcBorders>
              <w:top w:val="nil"/>
              <w:left w:val="nil"/>
              <w:bottom w:val="single" w:sz="4" w:space="0" w:color="A6A6A6"/>
              <w:right w:val="single" w:sz="4" w:space="0" w:color="A6A6A6"/>
            </w:tcBorders>
            <w:shd w:val="clear" w:color="auto" w:fill="auto"/>
          </w:tcPr>
          <w:p w14:paraId="48BAF497" w14:textId="537B4BE8" w:rsidR="00967F62" w:rsidRDefault="00967F62" w:rsidP="00967F62">
            <w:pPr>
              <w:snapToGrid w:val="0"/>
              <w:rPr>
                <w:rFonts w:eastAsia="Times New Roman"/>
                <w:sz w:val="20"/>
                <w:szCs w:val="20"/>
              </w:rPr>
            </w:pPr>
            <w:r>
              <w:rPr>
                <w:rFonts w:ascii="Arial" w:hAnsi="Arial" w:cs="Arial"/>
                <w:sz w:val="16"/>
                <w:szCs w:val="16"/>
              </w:rPr>
              <w:t>vivo</w:t>
            </w:r>
          </w:p>
        </w:tc>
      </w:tr>
      <w:tr w:rsidR="00967F62" w14:paraId="1E1F1291"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6596410B" w14:textId="77777777" w:rsidR="00967F62" w:rsidRDefault="00967F62" w:rsidP="00967F62">
            <w:pPr>
              <w:snapToGrid w:val="0"/>
              <w:rPr>
                <w:rFonts w:eastAsia="Times New Roman"/>
                <w:bCs/>
                <w:sz w:val="20"/>
                <w:szCs w:val="20"/>
              </w:rPr>
            </w:pPr>
            <w:r>
              <w:rPr>
                <w:rFonts w:eastAsia="Times New Roman"/>
                <w:bCs/>
                <w:sz w:val="20"/>
                <w:szCs w:val="20"/>
              </w:rPr>
              <w:t>21</w:t>
            </w:r>
          </w:p>
        </w:tc>
        <w:tc>
          <w:tcPr>
            <w:tcW w:w="1440" w:type="dxa"/>
            <w:tcBorders>
              <w:top w:val="nil"/>
              <w:left w:val="single" w:sz="4" w:space="0" w:color="A6A6A6"/>
              <w:bottom w:val="single" w:sz="4" w:space="0" w:color="A6A6A6"/>
              <w:right w:val="single" w:sz="4" w:space="0" w:color="A6A6A6"/>
            </w:tcBorders>
          </w:tcPr>
          <w:p w14:paraId="504A3CE7" w14:textId="13D3A1E0" w:rsidR="00967F62" w:rsidRDefault="00C855F0" w:rsidP="00967F62">
            <w:pPr>
              <w:snapToGrid w:val="0"/>
              <w:rPr>
                <w:rFonts w:ascii="Arial" w:hAnsi="Arial" w:cs="Arial"/>
                <w:color w:val="000000"/>
                <w:sz w:val="16"/>
                <w:szCs w:val="16"/>
              </w:rPr>
            </w:pPr>
            <w:hyperlink r:id="rId35" w:history="1">
              <w:r w:rsidR="00967F62">
                <w:rPr>
                  <w:rStyle w:val="Hyperlink"/>
                  <w:rFonts w:ascii="Arial" w:hAnsi="Arial" w:cs="Arial"/>
                  <w:b/>
                  <w:bCs/>
                  <w:color w:val="0000FF"/>
                  <w:sz w:val="16"/>
                  <w:szCs w:val="16"/>
                </w:rPr>
                <w:t>R1-2206729</w:t>
              </w:r>
            </w:hyperlink>
          </w:p>
        </w:tc>
        <w:tc>
          <w:tcPr>
            <w:tcW w:w="7470" w:type="dxa"/>
            <w:tcBorders>
              <w:top w:val="nil"/>
              <w:left w:val="nil"/>
              <w:bottom w:val="single" w:sz="4" w:space="0" w:color="A6A6A6"/>
              <w:right w:val="single" w:sz="4" w:space="0" w:color="A6A6A6"/>
            </w:tcBorders>
            <w:shd w:val="clear" w:color="auto" w:fill="auto"/>
          </w:tcPr>
          <w:p w14:paraId="4B0F5810" w14:textId="4A8D122A" w:rsidR="00967F62" w:rsidRDefault="00967F62" w:rsidP="00967F62">
            <w:pPr>
              <w:snapToGrid w:val="0"/>
              <w:rPr>
                <w:rFonts w:eastAsia="Times New Roman"/>
                <w:sz w:val="20"/>
                <w:szCs w:val="20"/>
              </w:rPr>
            </w:pPr>
            <w:r>
              <w:rPr>
                <w:rFonts w:ascii="Arial" w:hAnsi="Arial" w:cs="Arial"/>
                <w:sz w:val="16"/>
                <w:szCs w:val="16"/>
              </w:rPr>
              <w:t>Correction on RRC parameters for SRS and power control with unified TCI states</w:t>
            </w:r>
          </w:p>
        </w:tc>
        <w:tc>
          <w:tcPr>
            <w:tcW w:w="3780" w:type="dxa"/>
            <w:tcBorders>
              <w:top w:val="nil"/>
              <w:left w:val="nil"/>
              <w:bottom w:val="single" w:sz="4" w:space="0" w:color="A6A6A6"/>
              <w:right w:val="single" w:sz="4" w:space="0" w:color="A6A6A6"/>
            </w:tcBorders>
            <w:shd w:val="clear" w:color="auto" w:fill="auto"/>
          </w:tcPr>
          <w:p w14:paraId="26B2381A" w14:textId="659E831B" w:rsidR="00967F62" w:rsidRDefault="00967F62" w:rsidP="00967F62">
            <w:pPr>
              <w:snapToGrid w:val="0"/>
              <w:rPr>
                <w:rFonts w:eastAsia="Times New Roman"/>
                <w:sz w:val="20"/>
                <w:szCs w:val="20"/>
              </w:rPr>
            </w:pPr>
            <w:r>
              <w:rPr>
                <w:rFonts w:ascii="Arial" w:hAnsi="Arial" w:cs="Arial"/>
                <w:sz w:val="16"/>
                <w:szCs w:val="16"/>
              </w:rPr>
              <w:t>vivo</w:t>
            </w:r>
          </w:p>
        </w:tc>
      </w:tr>
      <w:tr w:rsidR="00967F62" w14:paraId="20B1A87C"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29180557" w14:textId="77777777" w:rsidR="00967F62" w:rsidRDefault="00967F62" w:rsidP="00967F62">
            <w:pPr>
              <w:snapToGrid w:val="0"/>
              <w:rPr>
                <w:rFonts w:eastAsia="Times New Roman"/>
                <w:bCs/>
                <w:sz w:val="20"/>
                <w:szCs w:val="20"/>
              </w:rPr>
            </w:pPr>
            <w:r>
              <w:rPr>
                <w:rFonts w:eastAsia="Times New Roman"/>
                <w:bCs/>
                <w:sz w:val="20"/>
                <w:szCs w:val="20"/>
              </w:rPr>
              <w:t>22</w:t>
            </w:r>
          </w:p>
        </w:tc>
        <w:tc>
          <w:tcPr>
            <w:tcW w:w="1440" w:type="dxa"/>
            <w:tcBorders>
              <w:top w:val="nil"/>
              <w:left w:val="single" w:sz="4" w:space="0" w:color="A6A6A6"/>
              <w:bottom w:val="single" w:sz="4" w:space="0" w:color="A6A6A6"/>
              <w:right w:val="single" w:sz="4" w:space="0" w:color="A6A6A6"/>
            </w:tcBorders>
          </w:tcPr>
          <w:p w14:paraId="1991AB15" w14:textId="4308B448" w:rsidR="00967F62" w:rsidRDefault="00C855F0" w:rsidP="00967F62">
            <w:pPr>
              <w:snapToGrid w:val="0"/>
              <w:rPr>
                <w:rFonts w:ascii="Arial" w:hAnsi="Arial" w:cs="Arial"/>
                <w:color w:val="000000"/>
                <w:sz w:val="16"/>
                <w:szCs w:val="16"/>
              </w:rPr>
            </w:pPr>
            <w:hyperlink r:id="rId36" w:history="1">
              <w:r w:rsidR="00967F62">
                <w:rPr>
                  <w:rStyle w:val="Hyperlink"/>
                  <w:rFonts w:ascii="Arial" w:hAnsi="Arial" w:cs="Arial"/>
                  <w:b/>
                  <w:bCs/>
                  <w:color w:val="0000FF"/>
                  <w:sz w:val="16"/>
                  <w:szCs w:val="16"/>
                </w:rPr>
                <w:t>R1-2206784</w:t>
              </w:r>
            </w:hyperlink>
          </w:p>
        </w:tc>
        <w:tc>
          <w:tcPr>
            <w:tcW w:w="7470" w:type="dxa"/>
            <w:tcBorders>
              <w:top w:val="nil"/>
              <w:left w:val="nil"/>
              <w:bottom w:val="single" w:sz="4" w:space="0" w:color="A6A6A6"/>
              <w:right w:val="single" w:sz="4" w:space="0" w:color="A6A6A6"/>
            </w:tcBorders>
            <w:shd w:val="clear" w:color="auto" w:fill="auto"/>
          </w:tcPr>
          <w:p w14:paraId="045CFB41" w14:textId="500ACF6E" w:rsidR="00967F62" w:rsidRDefault="00967F62" w:rsidP="00967F62">
            <w:pPr>
              <w:snapToGrid w:val="0"/>
              <w:rPr>
                <w:rFonts w:eastAsia="Times New Roman"/>
                <w:sz w:val="20"/>
                <w:szCs w:val="20"/>
              </w:rPr>
            </w:pPr>
            <w:r>
              <w:rPr>
                <w:rFonts w:ascii="Arial" w:hAnsi="Arial" w:cs="Arial"/>
                <w:sz w:val="16"/>
                <w:szCs w:val="16"/>
              </w:rPr>
              <w:t>Draft CR on Unified TCI state of CORESET 0</w:t>
            </w:r>
          </w:p>
        </w:tc>
        <w:tc>
          <w:tcPr>
            <w:tcW w:w="3780" w:type="dxa"/>
            <w:tcBorders>
              <w:top w:val="nil"/>
              <w:left w:val="nil"/>
              <w:bottom w:val="single" w:sz="4" w:space="0" w:color="A6A6A6"/>
              <w:right w:val="single" w:sz="4" w:space="0" w:color="A6A6A6"/>
            </w:tcBorders>
            <w:shd w:val="clear" w:color="auto" w:fill="auto"/>
          </w:tcPr>
          <w:p w14:paraId="7E1FB00C" w14:textId="126801AB" w:rsidR="00967F62" w:rsidRDefault="00967F62" w:rsidP="00967F62">
            <w:pPr>
              <w:snapToGrid w:val="0"/>
              <w:rPr>
                <w:rFonts w:eastAsia="Times New Roman"/>
                <w:sz w:val="20"/>
                <w:szCs w:val="20"/>
              </w:rPr>
            </w:pPr>
            <w:r>
              <w:rPr>
                <w:rFonts w:ascii="Arial" w:hAnsi="Arial" w:cs="Arial"/>
                <w:sz w:val="16"/>
                <w:szCs w:val="16"/>
              </w:rPr>
              <w:t>Samsung</w:t>
            </w:r>
          </w:p>
        </w:tc>
      </w:tr>
      <w:tr w:rsidR="00967F62" w14:paraId="1DD412C3"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5A9954B8" w14:textId="77777777" w:rsidR="00967F62" w:rsidRDefault="00967F62" w:rsidP="00967F62">
            <w:pPr>
              <w:snapToGrid w:val="0"/>
              <w:rPr>
                <w:rFonts w:eastAsia="Times New Roman"/>
                <w:bCs/>
                <w:sz w:val="20"/>
                <w:szCs w:val="20"/>
              </w:rPr>
            </w:pPr>
            <w:r>
              <w:rPr>
                <w:rFonts w:eastAsia="Times New Roman"/>
                <w:bCs/>
                <w:sz w:val="20"/>
                <w:szCs w:val="20"/>
              </w:rPr>
              <w:t>23</w:t>
            </w:r>
          </w:p>
        </w:tc>
        <w:tc>
          <w:tcPr>
            <w:tcW w:w="1440" w:type="dxa"/>
            <w:tcBorders>
              <w:top w:val="nil"/>
              <w:left w:val="single" w:sz="4" w:space="0" w:color="A6A6A6"/>
              <w:bottom w:val="single" w:sz="4" w:space="0" w:color="A6A6A6"/>
              <w:right w:val="single" w:sz="4" w:space="0" w:color="A6A6A6"/>
            </w:tcBorders>
          </w:tcPr>
          <w:p w14:paraId="4753EF1C" w14:textId="23157746" w:rsidR="00967F62" w:rsidRDefault="00C855F0" w:rsidP="00967F62">
            <w:pPr>
              <w:snapToGrid w:val="0"/>
              <w:rPr>
                <w:rFonts w:ascii="Arial" w:hAnsi="Arial" w:cs="Arial"/>
                <w:color w:val="000000"/>
                <w:sz w:val="16"/>
                <w:szCs w:val="16"/>
              </w:rPr>
            </w:pPr>
            <w:hyperlink r:id="rId37" w:history="1">
              <w:r w:rsidR="00967F62">
                <w:rPr>
                  <w:rStyle w:val="Hyperlink"/>
                  <w:rFonts w:ascii="Arial" w:hAnsi="Arial" w:cs="Arial"/>
                  <w:b/>
                  <w:bCs/>
                  <w:color w:val="0000FF"/>
                  <w:sz w:val="16"/>
                  <w:szCs w:val="16"/>
                </w:rPr>
                <w:t>R1-2206785</w:t>
              </w:r>
            </w:hyperlink>
          </w:p>
        </w:tc>
        <w:tc>
          <w:tcPr>
            <w:tcW w:w="7470" w:type="dxa"/>
            <w:tcBorders>
              <w:top w:val="nil"/>
              <w:left w:val="nil"/>
              <w:bottom w:val="single" w:sz="4" w:space="0" w:color="A6A6A6"/>
              <w:right w:val="single" w:sz="4" w:space="0" w:color="A6A6A6"/>
            </w:tcBorders>
            <w:shd w:val="clear" w:color="auto" w:fill="auto"/>
          </w:tcPr>
          <w:p w14:paraId="7A08DDF5" w14:textId="152BCA05" w:rsidR="00967F62" w:rsidRDefault="00967F62" w:rsidP="00967F62">
            <w:pPr>
              <w:snapToGrid w:val="0"/>
              <w:rPr>
                <w:rFonts w:eastAsia="Times New Roman"/>
                <w:sz w:val="20"/>
                <w:szCs w:val="20"/>
              </w:rPr>
            </w:pPr>
            <w:r>
              <w:rPr>
                <w:rFonts w:ascii="Arial" w:hAnsi="Arial" w:cs="Arial"/>
                <w:sz w:val="16"/>
                <w:szCs w:val="16"/>
              </w:rPr>
              <w:t>Draft CR on HARQ-ACK feedback for beam indication</w:t>
            </w:r>
          </w:p>
        </w:tc>
        <w:tc>
          <w:tcPr>
            <w:tcW w:w="3780" w:type="dxa"/>
            <w:tcBorders>
              <w:top w:val="nil"/>
              <w:left w:val="nil"/>
              <w:bottom w:val="single" w:sz="4" w:space="0" w:color="A6A6A6"/>
              <w:right w:val="single" w:sz="4" w:space="0" w:color="A6A6A6"/>
            </w:tcBorders>
            <w:shd w:val="clear" w:color="auto" w:fill="auto"/>
          </w:tcPr>
          <w:p w14:paraId="41380993" w14:textId="196D9A74" w:rsidR="00967F62" w:rsidRDefault="00967F62" w:rsidP="00967F62">
            <w:pPr>
              <w:snapToGrid w:val="0"/>
              <w:rPr>
                <w:rFonts w:eastAsia="Times New Roman"/>
                <w:sz w:val="20"/>
                <w:szCs w:val="20"/>
              </w:rPr>
            </w:pPr>
            <w:r>
              <w:rPr>
                <w:rFonts w:ascii="Arial" w:hAnsi="Arial" w:cs="Arial"/>
                <w:sz w:val="16"/>
                <w:szCs w:val="16"/>
              </w:rPr>
              <w:t>Samsung</w:t>
            </w:r>
          </w:p>
        </w:tc>
      </w:tr>
      <w:tr w:rsidR="00967F62" w14:paraId="0D191C16"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270404E3" w14:textId="6405DA2C" w:rsidR="00967F62" w:rsidRDefault="00967F62" w:rsidP="00967F62">
            <w:pPr>
              <w:snapToGrid w:val="0"/>
              <w:rPr>
                <w:rFonts w:eastAsia="Times New Roman"/>
                <w:bCs/>
                <w:sz w:val="20"/>
                <w:szCs w:val="20"/>
              </w:rPr>
            </w:pPr>
            <w:r>
              <w:rPr>
                <w:rFonts w:eastAsia="Times New Roman"/>
                <w:bCs/>
                <w:sz w:val="20"/>
                <w:szCs w:val="20"/>
              </w:rPr>
              <w:t>24</w:t>
            </w:r>
          </w:p>
        </w:tc>
        <w:tc>
          <w:tcPr>
            <w:tcW w:w="1440" w:type="dxa"/>
            <w:tcBorders>
              <w:top w:val="nil"/>
              <w:left w:val="single" w:sz="4" w:space="0" w:color="A6A6A6"/>
              <w:bottom w:val="single" w:sz="4" w:space="0" w:color="A6A6A6"/>
              <w:right w:val="single" w:sz="4" w:space="0" w:color="A6A6A6"/>
            </w:tcBorders>
          </w:tcPr>
          <w:p w14:paraId="603C30A9" w14:textId="4F8FB0B6" w:rsidR="00967F62" w:rsidRDefault="00C855F0" w:rsidP="00967F62">
            <w:pPr>
              <w:snapToGrid w:val="0"/>
              <w:rPr>
                <w:rFonts w:ascii="Arial" w:hAnsi="Arial" w:cs="Arial"/>
                <w:b/>
                <w:bCs/>
                <w:color w:val="0000FF"/>
                <w:sz w:val="16"/>
                <w:szCs w:val="16"/>
                <w:u w:val="single"/>
              </w:rPr>
            </w:pPr>
            <w:hyperlink r:id="rId38" w:history="1">
              <w:r w:rsidR="00967F62">
                <w:rPr>
                  <w:rStyle w:val="Hyperlink"/>
                  <w:rFonts w:ascii="Arial" w:hAnsi="Arial" w:cs="Arial"/>
                  <w:b/>
                  <w:bCs/>
                  <w:color w:val="0000FF"/>
                  <w:sz w:val="16"/>
                  <w:szCs w:val="16"/>
                </w:rPr>
                <w:t>R1-2206863</w:t>
              </w:r>
            </w:hyperlink>
          </w:p>
        </w:tc>
        <w:tc>
          <w:tcPr>
            <w:tcW w:w="7470" w:type="dxa"/>
            <w:tcBorders>
              <w:top w:val="nil"/>
              <w:left w:val="nil"/>
              <w:bottom w:val="single" w:sz="4" w:space="0" w:color="A6A6A6"/>
              <w:right w:val="single" w:sz="4" w:space="0" w:color="A6A6A6"/>
            </w:tcBorders>
            <w:shd w:val="clear" w:color="auto" w:fill="auto"/>
          </w:tcPr>
          <w:p w14:paraId="0023A614" w14:textId="567B1114" w:rsidR="00967F62" w:rsidRDefault="00967F62" w:rsidP="00967F62">
            <w:pPr>
              <w:snapToGrid w:val="0"/>
              <w:rPr>
                <w:rFonts w:ascii="Arial" w:hAnsi="Arial" w:cs="Arial"/>
                <w:sz w:val="16"/>
                <w:szCs w:val="16"/>
              </w:rPr>
            </w:pPr>
            <w:r>
              <w:rPr>
                <w:rFonts w:ascii="Arial" w:hAnsi="Arial" w:cs="Arial"/>
                <w:sz w:val="16"/>
                <w:szCs w:val="16"/>
              </w:rPr>
              <w:t>Draft CR on UL PC with common TCI state pool for CA</w:t>
            </w:r>
          </w:p>
        </w:tc>
        <w:tc>
          <w:tcPr>
            <w:tcW w:w="3780" w:type="dxa"/>
            <w:tcBorders>
              <w:top w:val="nil"/>
              <w:left w:val="nil"/>
              <w:bottom w:val="single" w:sz="4" w:space="0" w:color="A6A6A6"/>
              <w:right w:val="single" w:sz="4" w:space="0" w:color="A6A6A6"/>
            </w:tcBorders>
            <w:shd w:val="clear" w:color="auto" w:fill="auto"/>
          </w:tcPr>
          <w:p w14:paraId="72A70935" w14:textId="4A4B19BC" w:rsidR="00967F62" w:rsidRDefault="00967F62" w:rsidP="00967F62">
            <w:pPr>
              <w:snapToGrid w:val="0"/>
              <w:rPr>
                <w:rFonts w:ascii="Arial" w:hAnsi="Arial" w:cs="Arial"/>
                <w:sz w:val="16"/>
                <w:szCs w:val="16"/>
              </w:rPr>
            </w:pPr>
            <w:r>
              <w:rPr>
                <w:rFonts w:ascii="Arial" w:hAnsi="Arial" w:cs="Arial"/>
                <w:sz w:val="16"/>
                <w:szCs w:val="16"/>
              </w:rPr>
              <w:t>LG Electronics</w:t>
            </w:r>
          </w:p>
        </w:tc>
      </w:tr>
      <w:tr w:rsidR="00967F62" w14:paraId="46CE9D96"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57246CF3" w14:textId="51C1D651" w:rsidR="00967F62" w:rsidRDefault="00967F62" w:rsidP="00967F62">
            <w:pPr>
              <w:snapToGrid w:val="0"/>
              <w:rPr>
                <w:rFonts w:eastAsia="Times New Roman"/>
                <w:bCs/>
                <w:sz w:val="20"/>
                <w:szCs w:val="20"/>
              </w:rPr>
            </w:pPr>
            <w:r>
              <w:rPr>
                <w:rFonts w:eastAsia="Times New Roman"/>
                <w:bCs/>
                <w:sz w:val="20"/>
                <w:szCs w:val="20"/>
              </w:rPr>
              <w:lastRenderedPageBreak/>
              <w:t>25</w:t>
            </w:r>
          </w:p>
        </w:tc>
        <w:tc>
          <w:tcPr>
            <w:tcW w:w="1440" w:type="dxa"/>
            <w:tcBorders>
              <w:top w:val="nil"/>
              <w:left w:val="single" w:sz="4" w:space="0" w:color="A6A6A6"/>
              <w:bottom w:val="single" w:sz="4" w:space="0" w:color="A6A6A6"/>
              <w:right w:val="single" w:sz="4" w:space="0" w:color="A6A6A6"/>
            </w:tcBorders>
          </w:tcPr>
          <w:p w14:paraId="2B747AB9" w14:textId="6D6D8458" w:rsidR="00967F62" w:rsidRDefault="00C855F0" w:rsidP="00967F62">
            <w:pPr>
              <w:snapToGrid w:val="0"/>
              <w:rPr>
                <w:rFonts w:ascii="Arial" w:hAnsi="Arial" w:cs="Arial"/>
                <w:b/>
                <w:bCs/>
                <w:color w:val="0000FF"/>
                <w:sz w:val="16"/>
                <w:szCs w:val="16"/>
                <w:u w:val="single"/>
              </w:rPr>
            </w:pPr>
            <w:hyperlink r:id="rId39" w:history="1">
              <w:r w:rsidR="00967F62">
                <w:rPr>
                  <w:rStyle w:val="Hyperlink"/>
                  <w:rFonts w:ascii="Arial" w:hAnsi="Arial" w:cs="Arial"/>
                  <w:b/>
                  <w:bCs/>
                  <w:color w:val="0000FF"/>
                  <w:sz w:val="16"/>
                  <w:szCs w:val="16"/>
                </w:rPr>
                <w:t>R1-2207113</w:t>
              </w:r>
            </w:hyperlink>
          </w:p>
        </w:tc>
        <w:tc>
          <w:tcPr>
            <w:tcW w:w="7470" w:type="dxa"/>
            <w:tcBorders>
              <w:top w:val="nil"/>
              <w:left w:val="nil"/>
              <w:bottom w:val="single" w:sz="4" w:space="0" w:color="A6A6A6"/>
              <w:right w:val="single" w:sz="4" w:space="0" w:color="A6A6A6"/>
            </w:tcBorders>
            <w:shd w:val="clear" w:color="auto" w:fill="auto"/>
          </w:tcPr>
          <w:p w14:paraId="2E94D9E2" w14:textId="1D7B2359" w:rsidR="00967F62" w:rsidRDefault="00967F62" w:rsidP="00967F62">
            <w:pPr>
              <w:snapToGrid w:val="0"/>
              <w:rPr>
                <w:rFonts w:ascii="Arial" w:hAnsi="Arial" w:cs="Arial"/>
                <w:sz w:val="16"/>
                <w:szCs w:val="16"/>
              </w:rPr>
            </w:pPr>
            <w:r>
              <w:rPr>
                <w:rFonts w:ascii="Arial" w:hAnsi="Arial" w:cs="Arial"/>
                <w:sz w:val="16"/>
                <w:szCs w:val="16"/>
              </w:rPr>
              <w:t>TCI state parameter naming alignment</w:t>
            </w:r>
          </w:p>
        </w:tc>
        <w:tc>
          <w:tcPr>
            <w:tcW w:w="3780" w:type="dxa"/>
            <w:tcBorders>
              <w:top w:val="nil"/>
              <w:left w:val="nil"/>
              <w:bottom w:val="single" w:sz="4" w:space="0" w:color="A6A6A6"/>
              <w:right w:val="single" w:sz="4" w:space="0" w:color="A6A6A6"/>
            </w:tcBorders>
            <w:shd w:val="clear" w:color="auto" w:fill="auto"/>
          </w:tcPr>
          <w:p w14:paraId="1F77824E" w14:textId="1807DF15" w:rsidR="00967F62" w:rsidRDefault="00967F62" w:rsidP="00967F62">
            <w:pPr>
              <w:snapToGrid w:val="0"/>
              <w:rPr>
                <w:rFonts w:ascii="Arial" w:hAnsi="Arial" w:cs="Arial"/>
                <w:sz w:val="16"/>
                <w:szCs w:val="16"/>
              </w:rPr>
            </w:pPr>
            <w:r>
              <w:rPr>
                <w:rFonts w:ascii="Arial" w:hAnsi="Arial" w:cs="Arial"/>
                <w:sz w:val="16"/>
                <w:szCs w:val="16"/>
              </w:rPr>
              <w:t>Ericsson</w:t>
            </w:r>
          </w:p>
        </w:tc>
      </w:tr>
      <w:tr w:rsidR="00967F62" w14:paraId="2AD2E28C"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470EFD9D" w14:textId="2168F48A" w:rsidR="00967F62" w:rsidRDefault="00967F62" w:rsidP="00967F62">
            <w:pPr>
              <w:snapToGrid w:val="0"/>
              <w:rPr>
                <w:rFonts w:eastAsia="Times New Roman"/>
                <w:bCs/>
                <w:sz w:val="20"/>
                <w:szCs w:val="20"/>
              </w:rPr>
            </w:pPr>
            <w:r>
              <w:rPr>
                <w:rFonts w:eastAsia="Times New Roman"/>
                <w:bCs/>
                <w:sz w:val="20"/>
                <w:szCs w:val="20"/>
              </w:rPr>
              <w:t>26</w:t>
            </w:r>
          </w:p>
        </w:tc>
        <w:tc>
          <w:tcPr>
            <w:tcW w:w="1440" w:type="dxa"/>
            <w:tcBorders>
              <w:top w:val="nil"/>
              <w:left w:val="single" w:sz="4" w:space="0" w:color="A6A6A6"/>
              <w:bottom w:val="single" w:sz="4" w:space="0" w:color="A6A6A6"/>
              <w:right w:val="single" w:sz="4" w:space="0" w:color="A6A6A6"/>
            </w:tcBorders>
          </w:tcPr>
          <w:p w14:paraId="252451D2" w14:textId="0105E2A1" w:rsidR="00967F62" w:rsidRDefault="00C855F0" w:rsidP="00967F62">
            <w:pPr>
              <w:snapToGrid w:val="0"/>
              <w:rPr>
                <w:rFonts w:ascii="Arial" w:hAnsi="Arial" w:cs="Arial"/>
                <w:b/>
                <w:bCs/>
                <w:color w:val="0000FF"/>
                <w:sz w:val="16"/>
                <w:szCs w:val="16"/>
                <w:u w:val="single"/>
              </w:rPr>
            </w:pPr>
            <w:hyperlink r:id="rId40" w:history="1">
              <w:r w:rsidR="00967F62">
                <w:rPr>
                  <w:rStyle w:val="Hyperlink"/>
                  <w:rFonts w:ascii="Arial" w:hAnsi="Arial" w:cs="Arial"/>
                  <w:b/>
                  <w:bCs/>
                  <w:color w:val="0000FF"/>
                  <w:sz w:val="16"/>
                  <w:szCs w:val="16"/>
                </w:rPr>
                <w:t>R1-2207114</w:t>
              </w:r>
            </w:hyperlink>
          </w:p>
        </w:tc>
        <w:tc>
          <w:tcPr>
            <w:tcW w:w="7470" w:type="dxa"/>
            <w:tcBorders>
              <w:top w:val="nil"/>
              <w:left w:val="nil"/>
              <w:bottom w:val="single" w:sz="4" w:space="0" w:color="A6A6A6"/>
              <w:right w:val="single" w:sz="4" w:space="0" w:color="A6A6A6"/>
            </w:tcBorders>
            <w:shd w:val="clear" w:color="auto" w:fill="auto"/>
          </w:tcPr>
          <w:p w14:paraId="7D639A56" w14:textId="59D3DE3A" w:rsidR="00967F62" w:rsidRDefault="00967F62" w:rsidP="00967F62">
            <w:pPr>
              <w:snapToGrid w:val="0"/>
              <w:rPr>
                <w:rFonts w:ascii="Arial" w:hAnsi="Arial" w:cs="Arial"/>
                <w:sz w:val="16"/>
                <w:szCs w:val="16"/>
              </w:rPr>
            </w:pPr>
            <w:r>
              <w:rPr>
                <w:rFonts w:ascii="Arial" w:hAnsi="Arial" w:cs="Arial"/>
                <w:sz w:val="16"/>
                <w:szCs w:val="16"/>
              </w:rPr>
              <w:t>TCI state parameter naming alignment</w:t>
            </w:r>
          </w:p>
        </w:tc>
        <w:tc>
          <w:tcPr>
            <w:tcW w:w="3780" w:type="dxa"/>
            <w:tcBorders>
              <w:top w:val="nil"/>
              <w:left w:val="nil"/>
              <w:bottom w:val="single" w:sz="4" w:space="0" w:color="A6A6A6"/>
              <w:right w:val="single" w:sz="4" w:space="0" w:color="A6A6A6"/>
            </w:tcBorders>
            <w:shd w:val="clear" w:color="auto" w:fill="auto"/>
          </w:tcPr>
          <w:p w14:paraId="7124C628" w14:textId="30014990" w:rsidR="00967F62" w:rsidRDefault="00967F62" w:rsidP="00967F62">
            <w:pPr>
              <w:snapToGrid w:val="0"/>
              <w:rPr>
                <w:rFonts w:ascii="Arial" w:hAnsi="Arial" w:cs="Arial"/>
                <w:sz w:val="16"/>
                <w:szCs w:val="16"/>
              </w:rPr>
            </w:pPr>
            <w:r>
              <w:rPr>
                <w:rFonts w:ascii="Arial" w:hAnsi="Arial" w:cs="Arial"/>
                <w:sz w:val="16"/>
                <w:szCs w:val="16"/>
              </w:rPr>
              <w:t>Ericsson</w:t>
            </w:r>
          </w:p>
        </w:tc>
      </w:tr>
      <w:tr w:rsidR="00967F62" w14:paraId="36E8C125"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06B9C42A" w14:textId="2E66E126" w:rsidR="00967F62" w:rsidRDefault="00967F62" w:rsidP="00967F62">
            <w:pPr>
              <w:snapToGrid w:val="0"/>
              <w:rPr>
                <w:rFonts w:eastAsia="Times New Roman"/>
                <w:bCs/>
                <w:sz w:val="20"/>
                <w:szCs w:val="20"/>
              </w:rPr>
            </w:pPr>
            <w:r>
              <w:rPr>
                <w:rFonts w:eastAsia="Times New Roman"/>
                <w:bCs/>
                <w:sz w:val="20"/>
                <w:szCs w:val="20"/>
              </w:rPr>
              <w:t>27</w:t>
            </w:r>
          </w:p>
        </w:tc>
        <w:tc>
          <w:tcPr>
            <w:tcW w:w="1440" w:type="dxa"/>
            <w:tcBorders>
              <w:top w:val="nil"/>
              <w:left w:val="single" w:sz="4" w:space="0" w:color="A6A6A6"/>
              <w:bottom w:val="single" w:sz="4" w:space="0" w:color="A6A6A6"/>
              <w:right w:val="single" w:sz="4" w:space="0" w:color="A6A6A6"/>
            </w:tcBorders>
          </w:tcPr>
          <w:p w14:paraId="1FA73B81" w14:textId="3C6FED3C" w:rsidR="00967F62" w:rsidRDefault="00C855F0" w:rsidP="00967F62">
            <w:pPr>
              <w:snapToGrid w:val="0"/>
              <w:rPr>
                <w:rFonts w:ascii="Arial" w:hAnsi="Arial" w:cs="Arial"/>
                <w:b/>
                <w:bCs/>
                <w:color w:val="0000FF"/>
                <w:sz w:val="16"/>
                <w:szCs w:val="16"/>
                <w:u w:val="single"/>
              </w:rPr>
            </w:pPr>
            <w:hyperlink r:id="rId41" w:history="1">
              <w:r w:rsidR="00967F62">
                <w:rPr>
                  <w:rStyle w:val="Hyperlink"/>
                  <w:rFonts w:ascii="Arial" w:hAnsi="Arial" w:cs="Arial"/>
                  <w:b/>
                  <w:bCs/>
                  <w:color w:val="0000FF"/>
                  <w:sz w:val="16"/>
                  <w:szCs w:val="16"/>
                </w:rPr>
                <w:t>R1-2207115</w:t>
              </w:r>
            </w:hyperlink>
          </w:p>
        </w:tc>
        <w:tc>
          <w:tcPr>
            <w:tcW w:w="7470" w:type="dxa"/>
            <w:tcBorders>
              <w:top w:val="nil"/>
              <w:left w:val="nil"/>
              <w:bottom w:val="single" w:sz="4" w:space="0" w:color="A6A6A6"/>
              <w:right w:val="single" w:sz="4" w:space="0" w:color="A6A6A6"/>
            </w:tcBorders>
            <w:shd w:val="clear" w:color="auto" w:fill="auto"/>
          </w:tcPr>
          <w:p w14:paraId="6DA278D6" w14:textId="2CECDB0F" w:rsidR="00967F62" w:rsidRDefault="00967F62" w:rsidP="00967F62">
            <w:pPr>
              <w:snapToGrid w:val="0"/>
              <w:rPr>
                <w:rFonts w:ascii="Arial" w:hAnsi="Arial" w:cs="Arial"/>
                <w:sz w:val="16"/>
                <w:szCs w:val="16"/>
              </w:rPr>
            </w:pPr>
            <w:r>
              <w:rPr>
                <w:rFonts w:ascii="Arial" w:hAnsi="Arial" w:cs="Arial"/>
                <w:sz w:val="16"/>
                <w:szCs w:val="16"/>
              </w:rPr>
              <w:t>Clarification of the reference CC functionlaity</w:t>
            </w:r>
          </w:p>
        </w:tc>
        <w:tc>
          <w:tcPr>
            <w:tcW w:w="3780" w:type="dxa"/>
            <w:tcBorders>
              <w:top w:val="nil"/>
              <w:left w:val="nil"/>
              <w:bottom w:val="single" w:sz="4" w:space="0" w:color="A6A6A6"/>
              <w:right w:val="single" w:sz="4" w:space="0" w:color="A6A6A6"/>
            </w:tcBorders>
            <w:shd w:val="clear" w:color="auto" w:fill="auto"/>
          </w:tcPr>
          <w:p w14:paraId="0D0293B2" w14:textId="159C9423" w:rsidR="00967F62" w:rsidRDefault="00967F62" w:rsidP="00967F62">
            <w:pPr>
              <w:snapToGrid w:val="0"/>
              <w:rPr>
                <w:rFonts w:ascii="Arial" w:hAnsi="Arial" w:cs="Arial"/>
                <w:sz w:val="16"/>
                <w:szCs w:val="16"/>
              </w:rPr>
            </w:pPr>
            <w:r>
              <w:rPr>
                <w:rFonts w:ascii="Arial" w:hAnsi="Arial" w:cs="Arial"/>
                <w:sz w:val="16"/>
                <w:szCs w:val="16"/>
              </w:rPr>
              <w:t>Ericsson</w:t>
            </w:r>
          </w:p>
        </w:tc>
      </w:tr>
      <w:tr w:rsidR="00967F62" w14:paraId="0E6EB52C"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74CEF053" w14:textId="6E968B17" w:rsidR="00967F62" w:rsidRDefault="00967F62" w:rsidP="00967F62">
            <w:pPr>
              <w:snapToGrid w:val="0"/>
              <w:rPr>
                <w:rFonts w:eastAsia="Times New Roman"/>
                <w:bCs/>
                <w:sz w:val="20"/>
                <w:szCs w:val="20"/>
              </w:rPr>
            </w:pPr>
            <w:r>
              <w:rPr>
                <w:rFonts w:eastAsia="Times New Roman"/>
                <w:bCs/>
                <w:sz w:val="20"/>
                <w:szCs w:val="20"/>
              </w:rPr>
              <w:t>28</w:t>
            </w:r>
          </w:p>
        </w:tc>
        <w:tc>
          <w:tcPr>
            <w:tcW w:w="1440" w:type="dxa"/>
            <w:tcBorders>
              <w:top w:val="nil"/>
              <w:left w:val="single" w:sz="4" w:space="0" w:color="A6A6A6"/>
              <w:bottom w:val="single" w:sz="4" w:space="0" w:color="A6A6A6"/>
              <w:right w:val="single" w:sz="4" w:space="0" w:color="A6A6A6"/>
            </w:tcBorders>
          </w:tcPr>
          <w:p w14:paraId="41E6A872" w14:textId="32EBB358" w:rsidR="00967F62" w:rsidRDefault="00C855F0" w:rsidP="00967F62">
            <w:pPr>
              <w:snapToGrid w:val="0"/>
              <w:rPr>
                <w:rFonts w:ascii="Arial" w:hAnsi="Arial" w:cs="Arial"/>
                <w:b/>
                <w:bCs/>
                <w:color w:val="0000FF"/>
                <w:sz w:val="16"/>
                <w:szCs w:val="16"/>
                <w:u w:val="single"/>
              </w:rPr>
            </w:pPr>
            <w:hyperlink r:id="rId42" w:history="1">
              <w:r w:rsidR="00967F62">
                <w:rPr>
                  <w:rStyle w:val="Hyperlink"/>
                  <w:rFonts w:ascii="Arial" w:hAnsi="Arial" w:cs="Arial"/>
                  <w:b/>
                  <w:bCs/>
                  <w:color w:val="0000FF"/>
                  <w:sz w:val="16"/>
                  <w:szCs w:val="16"/>
                </w:rPr>
                <w:t>R1-2207116</w:t>
              </w:r>
            </w:hyperlink>
          </w:p>
        </w:tc>
        <w:tc>
          <w:tcPr>
            <w:tcW w:w="7470" w:type="dxa"/>
            <w:tcBorders>
              <w:top w:val="nil"/>
              <w:left w:val="nil"/>
              <w:bottom w:val="single" w:sz="4" w:space="0" w:color="A6A6A6"/>
              <w:right w:val="single" w:sz="4" w:space="0" w:color="A6A6A6"/>
            </w:tcBorders>
            <w:shd w:val="clear" w:color="auto" w:fill="auto"/>
          </w:tcPr>
          <w:p w14:paraId="48D906D7" w14:textId="174C0C64" w:rsidR="00967F62" w:rsidRDefault="00967F62" w:rsidP="00967F62">
            <w:pPr>
              <w:snapToGrid w:val="0"/>
              <w:rPr>
                <w:rFonts w:ascii="Arial" w:hAnsi="Arial" w:cs="Arial"/>
                <w:sz w:val="16"/>
                <w:szCs w:val="16"/>
              </w:rPr>
            </w:pPr>
            <w:r>
              <w:rPr>
                <w:rFonts w:ascii="Arial" w:hAnsi="Arial" w:cs="Arial"/>
                <w:sz w:val="16"/>
                <w:szCs w:val="16"/>
              </w:rPr>
              <w:t>Discussion on the reference CC functionality</w:t>
            </w:r>
          </w:p>
        </w:tc>
        <w:tc>
          <w:tcPr>
            <w:tcW w:w="3780" w:type="dxa"/>
            <w:tcBorders>
              <w:top w:val="nil"/>
              <w:left w:val="nil"/>
              <w:bottom w:val="single" w:sz="4" w:space="0" w:color="A6A6A6"/>
              <w:right w:val="single" w:sz="4" w:space="0" w:color="A6A6A6"/>
            </w:tcBorders>
            <w:shd w:val="clear" w:color="auto" w:fill="auto"/>
          </w:tcPr>
          <w:p w14:paraId="48E82F63" w14:textId="5B840E80" w:rsidR="00967F62" w:rsidRDefault="00967F62" w:rsidP="00967F62">
            <w:pPr>
              <w:snapToGrid w:val="0"/>
              <w:rPr>
                <w:rFonts w:ascii="Arial" w:hAnsi="Arial" w:cs="Arial"/>
                <w:sz w:val="16"/>
                <w:szCs w:val="16"/>
              </w:rPr>
            </w:pPr>
            <w:r>
              <w:rPr>
                <w:rFonts w:ascii="Arial" w:hAnsi="Arial" w:cs="Arial"/>
                <w:sz w:val="16"/>
                <w:szCs w:val="16"/>
              </w:rPr>
              <w:t>Ericsson</w:t>
            </w:r>
          </w:p>
        </w:tc>
      </w:tr>
      <w:tr w:rsidR="00967F62" w14:paraId="3FF82445"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7A3294CB" w14:textId="0F4427D7" w:rsidR="00967F62" w:rsidRDefault="00967F62" w:rsidP="00967F62">
            <w:pPr>
              <w:snapToGrid w:val="0"/>
              <w:rPr>
                <w:rFonts w:eastAsia="Times New Roman"/>
                <w:bCs/>
                <w:sz w:val="20"/>
                <w:szCs w:val="20"/>
              </w:rPr>
            </w:pPr>
            <w:r>
              <w:rPr>
                <w:rFonts w:eastAsia="Times New Roman"/>
                <w:bCs/>
                <w:sz w:val="20"/>
                <w:szCs w:val="20"/>
              </w:rPr>
              <w:t>29</w:t>
            </w:r>
          </w:p>
        </w:tc>
        <w:tc>
          <w:tcPr>
            <w:tcW w:w="1440" w:type="dxa"/>
            <w:tcBorders>
              <w:top w:val="nil"/>
              <w:left w:val="single" w:sz="4" w:space="0" w:color="A6A6A6"/>
              <w:bottom w:val="single" w:sz="4" w:space="0" w:color="A6A6A6"/>
              <w:right w:val="single" w:sz="4" w:space="0" w:color="A6A6A6"/>
            </w:tcBorders>
          </w:tcPr>
          <w:p w14:paraId="01833679" w14:textId="742D2AD9" w:rsidR="00967F62" w:rsidRDefault="00C855F0" w:rsidP="00967F62">
            <w:pPr>
              <w:snapToGrid w:val="0"/>
              <w:rPr>
                <w:rFonts w:ascii="Arial" w:hAnsi="Arial" w:cs="Arial"/>
                <w:b/>
                <w:bCs/>
                <w:color w:val="0000FF"/>
                <w:sz w:val="16"/>
                <w:szCs w:val="16"/>
                <w:u w:val="single"/>
              </w:rPr>
            </w:pPr>
            <w:hyperlink r:id="rId43" w:history="1">
              <w:r w:rsidR="00967F62">
                <w:rPr>
                  <w:rStyle w:val="Hyperlink"/>
                  <w:rFonts w:ascii="Arial" w:hAnsi="Arial" w:cs="Arial"/>
                  <w:b/>
                  <w:bCs/>
                  <w:color w:val="0000FF"/>
                  <w:sz w:val="16"/>
                  <w:szCs w:val="16"/>
                </w:rPr>
                <w:t>R1-2207132</w:t>
              </w:r>
            </w:hyperlink>
          </w:p>
        </w:tc>
        <w:tc>
          <w:tcPr>
            <w:tcW w:w="7470" w:type="dxa"/>
            <w:tcBorders>
              <w:top w:val="nil"/>
              <w:left w:val="nil"/>
              <w:bottom w:val="single" w:sz="4" w:space="0" w:color="A6A6A6"/>
              <w:right w:val="single" w:sz="4" w:space="0" w:color="A6A6A6"/>
            </w:tcBorders>
            <w:shd w:val="clear" w:color="auto" w:fill="auto"/>
          </w:tcPr>
          <w:p w14:paraId="21CD63DA" w14:textId="03D1CBAF" w:rsidR="00967F62" w:rsidRDefault="00967F62" w:rsidP="00967F62">
            <w:pPr>
              <w:snapToGrid w:val="0"/>
              <w:rPr>
                <w:rFonts w:ascii="Arial" w:hAnsi="Arial" w:cs="Arial"/>
                <w:sz w:val="16"/>
                <w:szCs w:val="16"/>
              </w:rPr>
            </w:pPr>
            <w:r>
              <w:rPr>
                <w:rFonts w:ascii="Arial" w:hAnsi="Arial" w:cs="Arial"/>
                <w:sz w:val="16"/>
                <w:szCs w:val="16"/>
              </w:rPr>
              <w:t>Draft CR correcting RRC parameter related to unified TCI and inter cell</w:t>
            </w:r>
          </w:p>
        </w:tc>
        <w:tc>
          <w:tcPr>
            <w:tcW w:w="3780" w:type="dxa"/>
            <w:tcBorders>
              <w:top w:val="nil"/>
              <w:left w:val="nil"/>
              <w:bottom w:val="single" w:sz="4" w:space="0" w:color="A6A6A6"/>
              <w:right w:val="single" w:sz="4" w:space="0" w:color="A6A6A6"/>
            </w:tcBorders>
            <w:shd w:val="clear" w:color="auto" w:fill="auto"/>
          </w:tcPr>
          <w:p w14:paraId="5F7C55E5" w14:textId="227FAE00" w:rsidR="00967F62" w:rsidRDefault="00967F62" w:rsidP="00967F62">
            <w:pPr>
              <w:snapToGrid w:val="0"/>
              <w:rPr>
                <w:rFonts w:ascii="Arial" w:hAnsi="Arial" w:cs="Arial"/>
                <w:sz w:val="16"/>
                <w:szCs w:val="16"/>
              </w:rPr>
            </w:pPr>
            <w:r>
              <w:rPr>
                <w:rFonts w:ascii="Arial" w:hAnsi="Arial" w:cs="Arial"/>
                <w:sz w:val="16"/>
                <w:szCs w:val="16"/>
              </w:rPr>
              <w:t>Ericsson</w:t>
            </w:r>
          </w:p>
        </w:tc>
      </w:tr>
      <w:tr w:rsidR="00967F62" w14:paraId="0542F5AB"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1D258BE7" w14:textId="0BB842E6" w:rsidR="00967F62" w:rsidRDefault="00967F62" w:rsidP="00967F62">
            <w:pPr>
              <w:snapToGrid w:val="0"/>
              <w:rPr>
                <w:rFonts w:eastAsia="Times New Roman"/>
                <w:bCs/>
                <w:sz w:val="20"/>
                <w:szCs w:val="20"/>
              </w:rPr>
            </w:pPr>
            <w:r>
              <w:rPr>
                <w:rFonts w:eastAsia="Times New Roman"/>
                <w:bCs/>
                <w:sz w:val="20"/>
                <w:szCs w:val="20"/>
              </w:rPr>
              <w:t>30</w:t>
            </w:r>
          </w:p>
        </w:tc>
        <w:tc>
          <w:tcPr>
            <w:tcW w:w="1440" w:type="dxa"/>
            <w:tcBorders>
              <w:top w:val="nil"/>
              <w:left w:val="single" w:sz="4" w:space="0" w:color="A6A6A6"/>
              <w:bottom w:val="single" w:sz="4" w:space="0" w:color="A6A6A6"/>
              <w:right w:val="single" w:sz="4" w:space="0" w:color="A6A6A6"/>
            </w:tcBorders>
          </w:tcPr>
          <w:p w14:paraId="4474EDFE" w14:textId="744BD5CD" w:rsidR="00967F62" w:rsidRDefault="00C855F0" w:rsidP="00967F62">
            <w:pPr>
              <w:snapToGrid w:val="0"/>
              <w:rPr>
                <w:rFonts w:ascii="Arial" w:hAnsi="Arial" w:cs="Arial"/>
                <w:b/>
                <w:bCs/>
                <w:color w:val="0000FF"/>
                <w:sz w:val="16"/>
                <w:szCs w:val="16"/>
                <w:u w:val="single"/>
              </w:rPr>
            </w:pPr>
            <w:hyperlink r:id="rId44" w:history="1">
              <w:r w:rsidR="00967F62">
                <w:rPr>
                  <w:rStyle w:val="Hyperlink"/>
                  <w:rFonts w:ascii="Arial" w:hAnsi="Arial" w:cs="Arial"/>
                  <w:b/>
                  <w:bCs/>
                  <w:color w:val="0000FF"/>
                  <w:sz w:val="16"/>
                  <w:szCs w:val="16"/>
                </w:rPr>
                <w:t>R1-2207174</w:t>
              </w:r>
            </w:hyperlink>
          </w:p>
        </w:tc>
        <w:tc>
          <w:tcPr>
            <w:tcW w:w="7470" w:type="dxa"/>
            <w:tcBorders>
              <w:top w:val="nil"/>
              <w:left w:val="nil"/>
              <w:bottom w:val="single" w:sz="4" w:space="0" w:color="A6A6A6"/>
              <w:right w:val="single" w:sz="4" w:space="0" w:color="A6A6A6"/>
            </w:tcBorders>
            <w:shd w:val="clear" w:color="auto" w:fill="auto"/>
          </w:tcPr>
          <w:p w14:paraId="54DAF147" w14:textId="1C5608D2" w:rsidR="00967F62" w:rsidRDefault="00967F62" w:rsidP="00967F62">
            <w:pPr>
              <w:snapToGrid w:val="0"/>
              <w:rPr>
                <w:rFonts w:ascii="Arial" w:hAnsi="Arial" w:cs="Arial"/>
                <w:sz w:val="16"/>
                <w:szCs w:val="16"/>
              </w:rPr>
            </w:pPr>
            <w:r>
              <w:rPr>
                <w:rFonts w:ascii="Arial" w:hAnsi="Arial" w:cs="Arial"/>
                <w:sz w:val="16"/>
                <w:szCs w:val="16"/>
              </w:rPr>
              <w:t>Draft CR on default beam with unified TCI for cross-carrier scheduling</w:t>
            </w:r>
          </w:p>
        </w:tc>
        <w:tc>
          <w:tcPr>
            <w:tcW w:w="3780" w:type="dxa"/>
            <w:tcBorders>
              <w:top w:val="nil"/>
              <w:left w:val="nil"/>
              <w:bottom w:val="single" w:sz="4" w:space="0" w:color="A6A6A6"/>
              <w:right w:val="single" w:sz="4" w:space="0" w:color="A6A6A6"/>
            </w:tcBorders>
            <w:shd w:val="clear" w:color="auto" w:fill="auto"/>
          </w:tcPr>
          <w:p w14:paraId="6E671FFC" w14:textId="2B9D10C5" w:rsidR="00967F62" w:rsidRDefault="00967F62" w:rsidP="00967F62">
            <w:pPr>
              <w:snapToGrid w:val="0"/>
              <w:rPr>
                <w:rFonts w:ascii="Arial" w:hAnsi="Arial" w:cs="Arial"/>
                <w:sz w:val="16"/>
                <w:szCs w:val="16"/>
              </w:rPr>
            </w:pPr>
            <w:r>
              <w:rPr>
                <w:rFonts w:ascii="Arial" w:hAnsi="Arial" w:cs="Arial"/>
                <w:sz w:val="16"/>
                <w:szCs w:val="16"/>
              </w:rPr>
              <w:t>Qualcomm Incorporated</w:t>
            </w:r>
          </w:p>
        </w:tc>
      </w:tr>
      <w:tr w:rsidR="00967F62" w14:paraId="36C2B287"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33A7AD0D" w14:textId="775445ED" w:rsidR="00967F62" w:rsidRDefault="00967F62" w:rsidP="00967F62">
            <w:pPr>
              <w:snapToGrid w:val="0"/>
              <w:rPr>
                <w:rFonts w:eastAsia="Times New Roman"/>
                <w:bCs/>
                <w:sz w:val="20"/>
                <w:szCs w:val="20"/>
              </w:rPr>
            </w:pPr>
            <w:r>
              <w:rPr>
                <w:rFonts w:eastAsia="Times New Roman"/>
                <w:bCs/>
                <w:sz w:val="20"/>
                <w:szCs w:val="20"/>
              </w:rPr>
              <w:t>31</w:t>
            </w:r>
          </w:p>
        </w:tc>
        <w:tc>
          <w:tcPr>
            <w:tcW w:w="1440" w:type="dxa"/>
            <w:tcBorders>
              <w:top w:val="nil"/>
              <w:left w:val="single" w:sz="4" w:space="0" w:color="A6A6A6"/>
              <w:bottom w:val="single" w:sz="4" w:space="0" w:color="A6A6A6"/>
              <w:right w:val="single" w:sz="4" w:space="0" w:color="A6A6A6"/>
            </w:tcBorders>
          </w:tcPr>
          <w:p w14:paraId="42A69DD8" w14:textId="43991D0C" w:rsidR="00967F62" w:rsidRDefault="00C855F0" w:rsidP="00967F62">
            <w:pPr>
              <w:snapToGrid w:val="0"/>
              <w:rPr>
                <w:rFonts w:ascii="Arial" w:hAnsi="Arial" w:cs="Arial"/>
                <w:b/>
                <w:bCs/>
                <w:color w:val="0000FF"/>
                <w:sz w:val="16"/>
                <w:szCs w:val="16"/>
                <w:u w:val="single"/>
              </w:rPr>
            </w:pPr>
            <w:hyperlink r:id="rId45" w:history="1">
              <w:r w:rsidR="00967F62">
                <w:rPr>
                  <w:rStyle w:val="Hyperlink"/>
                  <w:rFonts w:ascii="Arial" w:hAnsi="Arial" w:cs="Arial"/>
                  <w:b/>
                  <w:bCs/>
                  <w:color w:val="0000FF"/>
                  <w:sz w:val="16"/>
                  <w:szCs w:val="16"/>
                </w:rPr>
                <w:t>R1-2207175</w:t>
              </w:r>
            </w:hyperlink>
          </w:p>
        </w:tc>
        <w:tc>
          <w:tcPr>
            <w:tcW w:w="7470" w:type="dxa"/>
            <w:tcBorders>
              <w:top w:val="nil"/>
              <w:left w:val="nil"/>
              <w:bottom w:val="single" w:sz="4" w:space="0" w:color="A6A6A6"/>
              <w:right w:val="single" w:sz="4" w:space="0" w:color="A6A6A6"/>
            </w:tcBorders>
            <w:shd w:val="clear" w:color="auto" w:fill="auto"/>
          </w:tcPr>
          <w:p w14:paraId="0D02444F" w14:textId="63FC3A23" w:rsidR="00967F62" w:rsidRDefault="00967F62" w:rsidP="00967F62">
            <w:pPr>
              <w:snapToGrid w:val="0"/>
              <w:rPr>
                <w:rFonts w:ascii="Arial" w:hAnsi="Arial" w:cs="Arial"/>
                <w:sz w:val="16"/>
                <w:szCs w:val="16"/>
              </w:rPr>
            </w:pPr>
            <w:r>
              <w:rPr>
                <w:rFonts w:ascii="Arial" w:hAnsi="Arial" w:cs="Arial"/>
                <w:sz w:val="16"/>
                <w:szCs w:val="16"/>
              </w:rPr>
              <w:t>Draft CR on SRS power control parameters with unified TCI</w:t>
            </w:r>
          </w:p>
        </w:tc>
        <w:tc>
          <w:tcPr>
            <w:tcW w:w="3780" w:type="dxa"/>
            <w:tcBorders>
              <w:top w:val="nil"/>
              <w:left w:val="nil"/>
              <w:bottom w:val="single" w:sz="4" w:space="0" w:color="A6A6A6"/>
              <w:right w:val="single" w:sz="4" w:space="0" w:color="A6A6A6"/>
            </w:tcBorders>
            <w:shd w:val="clear" w:color="auto" w:fill="auto"/>
          </w:tcPr>
          <w:p w14:paraId="2B034033" w14:textId="5E4F3651" w:rsidR="00967F62" w:rsidRDefault="00967F62" w:rsidP="00967F62">
            <w:pPr>
              <w:snapToGrid w:val="0"/>
              <w:rPr>
                <w:rFonts w:ascii="Arial" w:hAnsi="Arial" w:cs="Arial"/>
                <w:sz w:val="16"/>
                <w:szCs w:val="16"/>
              </w:rPr>
            </w:pPr>
            <w:r>
              <w:rPr>
                <w:rFonts w:ascii="Arial" w:hAnsi="Arial" w:cs="Arial"/>
                <w:sz w:val="16"/>
                <w:szCs w:val="16"/>
              </w:rPr>
              <w:t>Qualcomm Incorporated</w:t>
            </w:r>
          </w:p>
        </w:tc>
      </w:tr>
      <w:tr w:rsidR="00967F62" w14:paraId="5B64EDE3"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79D5355D" w14:textId="125D1D72" w:rsidR="00967F62" w:rsidRDefault="00967F62" w:rsidP="00967F62">
            <w:pPr>
              <w:snapToGrid w:val="0"/>
              <w:rPr>
                <w:rFonts w:eastAsia="Times New Roman"/>
                <w:bCs/>
                <w:sz w:val="20"/>
                <w:szCs w:val="20"/>
              </w:rPr>
            </w:pPr>
            <w:r>
              <w:rPr>
                <w:rFonts w:eastAsia="Times New Roman"/>
                <w:bCs/>
                <w:sz w:val="20"/>
                <w:szCs w:val="20"/>
              </w:rPr>
              <w:t>32</w:t>
            </w:r>
          </w:p>
        </w:tc>
        <w:tc>
          <w:tcPr>
            <w:tcW w:w="1440" w:type="dxa"/>
            <w:tcBorders>
              <w:top w:val="nil"/>
              <w:left w:val="single" w:sz="4" w:space="0" w:color="A6A6A6"/>
              <w:bottom w:val="single" w:sz="4" w:space="0" w:color="A6A6A6"/>
              <w:right w:val="single" w:sz="4" w:space="0" w:color="A6A6A6"/>
            </w:tcBorders>
          </w:tcPr>
          <w:p w14:paraId="036D1FD5" w14:textId="3B467CA1" w:rsidR="00967F62" w:rsidRDefault="00C855F0" w:rsidP="00967F62">
            <w:pPr>
              <w:snapToGrid w:val="0"/>
              <w:rPr>
                <w:rFonts w:ascii="Arial" w:hAnsi="Arial" w:cs="Arial"/>
                <w:b/>
                <w:bCs/>
                <w:color w:val="0000FF"/>
                <w:sz w:val="16"/>
                <w:szCs w:val="16"/>
                <w:u w:val="single"/>
              </w:rPr>
            </w:pPr>
            <w:hyperlink r:id="rId46" w:history="1">
              <w:r w:rsidR="00967F62">
                <w:rPr>
                  <w:rStyle w:val="Hyperlink"/>
                  <w:rFonts w:ascii="Arial" w:hAnsi="Arial" w:cs="Arial"/>
                  <w:b/>
                  <w:bCs/>
                  <w:color w:val="0000FF"/>
                  <w:sz w:val="16"/>
                  <w:szCs w:val="16"/>
                </w:rPr>
                <w:t>R1-2207308</w:t>
              </w:r>
            </w:hyperlink>
          </w:p>
        </w:tc>
        <w:tc>
          <w:tcPr>
            <w:tcW w:w="7470" w:type="dxa"/>
            <w:tcBorders>
              <w:top w:val="nil"/>
              <w:left w:val="nil"/>
              <w:bottom w:val="single" w:sz="4" w:space="0" w:color="A6A6A6"/>
              <w:right w:val="single" w:sz="4" w:space="0" w:color="A6A6A6"/>
            </w:tcBorders>
            <w:shd w:val="clear" w:color="auto" w:fill="auto"/>
          </w:tcPr>
          <w:p w14:paraId="0C6AE95A" w14:textId="1A2807E7" w:rsidR="00967F62" w:rsidRDefault="00967F62" w:rsidP="00967F62">
            <w:pPr>
              <w:snapToGrid w:val="0"/>
              <w:rPr>
                <w:rFonts w:ascii="Arial" w:hAnsi="Arial" w:cs="Arial"/>
                <w:sz w:val="16"/>
                <w:szCs w:val="16"/>
              </w:rPr>
            </w:pPr>
            <w:r>
              <w:rPr>
                <w:rFonts w:ascii="Arial" w:hAnsi="Arial" w:cs="Arial"/>
                <w:sz w:val="16"/>
                <w:szCs w:val="16"/>
              </w:rPr>
              <w:t>Maintenance of further enhancements on MIMIO</w:t>
            </w:r>
          </w:p>
        </w:tc>
        <w:tc>
          <w:tcPr>
            <w:tcW w:w="3780" w:type="dxa"/>
            <w:tcBorders>
              <w:top w:val="nil"/>
              <w:left w:val="nil"/>
              <w:bottom w:val="single" w:sz="4" w:space="0" w:color="A6A6A6"/>
              <w:right w:val="single" w:sz="4" w:space="0" w:color="A6A6A6"/>
            </w:tcBorders>
            <w:shd w:val="clear" w:color="auto" w:fill="auto"/>
          </w:tcPr>
          <w:p w14:paraId="7C86D34B" w14:textId="0CC3F37A" w:rsidR="00967F62" w:rsidRDefault="00967F62" w:rsidP="00967F62">
            <w:pPr>
              <w:snapToGrid w:val="0"/>
              <w:rPr>
                <w:rFonts w:ascii="Arial" w:hAnsi="Arial" w:cs="Arial"/>
                <w:sz w:val="16"/>
                <w:szCs w:val="16"/>
              </w:rPr>
            </w:pPr>
            <w:r>
              <w:rPr>
                <w:rFonts w:ascii="Arial" w:hAnsi="Arial" w:cs="Arial"/>
                <w:sz w:val="16"/>
                <w:szCs w:val="16"/>
              </w:rPr>
              <w:t>Apple</w:t>
            </w:r>
          </w:p>
        </w:tc>
      </w:tr>
      <w:tr w:rsidR="00967F62" w14:paraId="38837178"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78223BCD" w14:textId="2C9470BE" w:rsidR="00967F62" w:rsidRDefault="00967F62" w:rsidP="00967F62">
            <w:pPr>
              <w:snapToGrid w:val="0"/>
              <w:rPr>
                <w:rFonts w:eastAsia="Times New Roman"/>
                <w:bCs/>
                <w:sz w:val="20"/>
                <w:szCs w:val="20"/>
              </w:rPr>
            </w:pPr>
            <w:r>
              <w:rPr>
                <w:rFonts w:eastAsia="Times New Roman"/>
                <w:bCs/>
                <w:sz w:val="20"/>
                <w:szCs w:val="20"/>
              </w:rPr>
              <w:t>33</w:t>
            </w:r>
          </w:p>
        </w:tc>
        <w:tc>
          <w:tcPr>
            <w:tcW w:w="1440" w:type="dxa"/>
            <w:tcBorders>
              <w:top w:val="nil"/>
              <w:left w:val="single" w:sz="4" w:space="0" w:color="A6A6A6"/>
              <w:bottom w:val="single" w:sz="4" w:space="0" w:color="A6A6A6"/>
              <w:right w:val="single" w:sz="4" w:space="0" w:color="A6A6A6"/>
            </w:tcBorders>
          </w:tcPr>
          <w:p w14:paraId="545D2456" w14:textId="54603888" w:rsidR="00967F62" w:rsidRDefault="00C855F0" w:rsidP="00967F62">
            <w:pPr>
              <w:snapToGrid w:val="0"/>
              <w:rPr>
                <w:rFonts w:ascii="Arial" w:hAnsi="Arial" w:cs="Arial"/>
                <w:b/>
                <w:bCs/>
                <w:color w:val="0000FF"/>
                <w:sz w:val="16"/>
                <w:szCs w:val="16"/>
                <w:u w:val="single"/>
              </w:rPr>
            </w:pPr>
            <w:hyperlink r:id="rId47" w:history="1">
              <w:r w:rsidR="00967F62">
                <w:rPr>
                  <w:rStyle w:val="Hyperlink"/>
                  <w:rFonts w:ascii="Arial" w:hAnsi="Arial" w:cs="Arial"/>
                  <w:b/>
                  <w:bCs/>
                  <w:color w:val="0000FF"/>
                  <w:sz w:val="16"/>
                  <w:szCs w:val="16"/>
                </w:rPr>
                <w:t>R1-2207377</w:t>
              </w:r>
            </w:hyperlink>
          </w:p>
        </w:tc>
        <w:tc>
          <w:tcPr>
            <w:tcW w:w="7470" w:type="dxa"/>
            <w:tcBorders>
              <w:top w:val="nil"/>
              <w:left w:val="nil"/>
              <w:bottom w:val="single" w:sz="4" w:space="0" w:color="A6A6A6"/>
              <w:right w:val="single" w:sz="4" w:space="0" w:color="A6A6A6"/>
            </w:tcBorders>
            <w:shd w:val="clear" w:color="auto" w:fill="auto"/>
          </w:tcPr>
          <w:p w14:paraId="1447E850" w14:textId="0A658F81" w:rsidR="00967F62" w:rsidRDefault="00967F62" w:rsidP="00967F62">
            <w:pPr>
              <w:snapToGrid w:val="0"/>
              <w:rPr>
                <w:rFonts w:ascii="Arial" w:hAnsi="Arial" w:cs="Arial"/>
                <w:sz w:val="16"/>
                <w:szCs w:val="16"/>
              </w:rPr>
            </w:pPr>
            <w:r>
              <w:rPr>
                <w:rFonts w:ascii="Arial" w:hAnsi="Arial" w:cs="Arial"/>
                <w:sz w:val="16"/>
                <w:szCs w:val="16"/>
              </w:rPr>
              <w:t>Draft CR on default QCL for unified TCI state for PDSCH and A-CSI-RS</w:t>
            </w:r>
          </w:p>
        </w:tc>
        <w:tc>
          <w:tcPr>
            <w:tcW w:w="3780" w:type="dxa"/>
            <w:tcBorders>
              <w:top w:val="nil"/>
              <w:left w:val="nil"/>
              <w:bottom w:val="single" w:sz="4" w:space="0" w:color="A6A6A6"/>
              <w:right w:val="single" w:sz="4" w:space="0" w:color="A6A6A6"/>
            </w:tcBorders>
            <w:shd w:val="clear" w:color="auto" w:fill="auto"/>
          </w:tcPr>
          <w:p w14:paraId="25A7FC36" w14:textId="753EF006" w:rsidR="00967F62" w:rsidRDefault="00967F62" w:rsidP="00967F62">
            <w:pPr>
              <w:snapToGrid w:val="0"/>
              <w:rPr>
                <w:rFonts w:ascii="Arial" w:hAnsi="Arial" w:cs="Arial"/>
                <w:sz w:val="16"/>
                <w:szCs w:val="16"/>
              </w:rPr>
            </w:pPr>
            <w:r>
              <w:rPr>
                <w:rFonts w:ascii="Arial" w:hAnsi="Arial" w:cs="Arial"/>
                <w:sz w:val="16"/>
                <w:szCs w:val="16"/>
              </w:rPr>
              <w:t>NTT DOCOMO, INC.</w:t>
            </w:r>
          </w:p>
        </w:tc>
      </w:tr>
      <w:tr w:rsidR="00967F62" w14:paraId="3742745A"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69270FDC" w14:textId="429E69B3" w:rsidR="00967F62" w:rsidRDefault="00967F62" w:rsidP="00967F62">
            <w:pPr>
              <w:snapToGrid w:val="0"/>
              <w:rPr>
                <w:rFonts w:eastAsia="Times New Roman"/>
                <w:bCs/>
                <w:sz w:val="20"/>
                <w:szCs w:val="20"/>
              </w:rPr>
            </w:pPr>
            <w:r>
              <w:rPr>
                <w:rFonts w:eastAsia="Times New Roman"/>
                <w:bCs/>
                <w:sz w:val="20"/>
                <w:szCs w:val="20"/>
              </w:rPr>
              <w:t>34</w:t>
            </w:r>
          </w:p>
        </w:tc>
        <w:tc>
          <w:tcPr>
            <w:tcW w:w="1440" w:type="dxa"/>
            <w:tcBorders>
              <w:top w:val="nil"/>
              <w:left w:val="single" w:sz="4" w:space="0" w:color="A6A6A6"/>
              <w:bottom w:val="single" w:sz="4" w:space="0" w:color="A6A6A6"/>
              <w:right w:val="single" w:sz="4" w:space="0" w:color="A6A6A6"/>
            </w:tcBorders>
          </w:tcPr>
          <w:p w14:paraId="1A984DFB" w14:textId="5A62986C" w:rsidR="00967F62" w:rsidRDefault="00C855F0" w:rsidP="00967F62">
            <w:pPr>
              <w:snapToGrid w:val="0"/>
              <w:rPr>
                <w:rFonts w:ascii="Arial" w:hAnsi="Arial" w:cs="Arial"/>
                <w:b/>
                <w:bCs/>
                <w:color w:val="0000FF"/>
                <w:sz w:val="16"/>
                <w:szCs w:val="16"/>
                <w:u w:val="single"/>
              </w:rPr>
            </w:pPr>
            <w:hyperlink r:id="rId48" w:history="1">
              <w:r w:rsidR="00967F62">
                <w:rPr>
                  <w:rStyle w:val="Hyperlink"/>
                  <w:rFonts w:ascii="Arial" w:hAnsi="Arial" w:cs="Arial"/>
                  <w:b/>
                  <w:bCs/>
                  <w:color w:val="0000FF"/>
                  <w:sz w:val="16"/>
                  <w:szCs w:val="16"/>
                </w:rPr>
                <w:t>R1-2207488</w:t>
              </w:r>
            </w:hyperlink>
          </w:p>
        </w:tc>
        <w:tc>
          <w:tcPr>
            <w:tcW w:w="7470" w:type="dxa"/>
            <w:tcBorders>
              <w:top w:val="nil"/>
              <w:left w:val="nil"/>
              <w:bottom w:val="single" w:sz="4" w:space="0" w:color="A6A6A6"/>
              <w:right w:val="single" w:sz="4" w:space="0" w:color="A6A6A6"/>
            </w:tcBorders>
            <w:shd w:val="clear" w:color="auto" w:fill="auto"/>
          </w:tcPr>
          <w:p w14:paraId="5FF44E9A" w14:textId="137E4858" w:rsidR="00967F62" w:rsidRDefault="00967F62" w:rsidP="00967F62">
            <w:pPr>
              <w:snapToGrid w:val="0"/>
              <w:rPr>
                <w:rFonts w:ascii="Arial" w:hAnsi="Arial" w:cs="Arial"/>
                <w:sz w:val="16"/>
                <w:szCs w:val="16"/>
              </w:rPr>
            </w:pPr>
            <w:r>
              <w:rPr>
                <w:rFonts w:ascii="Arial" w:hAnsi="Arial" w:cs="Arial"/>
                <w:sz w:val="16"/>
                <w:szCs w:val="16"/>
              </w:rPr>
              <w:t>Correction on unified TCI state</w:t>
            </w:r>
          </w:p>
        </w:tc>
        <w:tc>
          <w:tcPr>
            <w:tcW w:w="3780" w:type="dxa"/>
            <w:tcBorders>
              <w:top w:val="nil"/>
              <w:left w:val="nil"/>
              <w:bottom w:val="single" w:sz="4" w:space="0" w:color="A6A6A6"/>
              <w:right w:val="single" w:sz="4" w:space="0" w:color="A6A6A6"/>
            </w:tcBorders>
            <w:shd w:val="clear" w:color="auto" w:fill="auto"/>
          </w:tcPr>
          <w:p w14:paraId="3A786188" w14:textId="6EAA1B07" w:rsidR="00967F62" w:rsidRDefault="00967F62" w:rsidP="00967F62">
            <w:pPr>
              <w:snapToGrid w:val="0"/>
              <w:rPr>
                <w:rFonts w:ascii="Arial" w:hAnsi="Arial" w:cs="Arial"/>
                <w:sz w:val="16"/>
                <w:szCs w:val="16"/>
              </w:rPr>
            </w:pPr>
            <w:r>
              <w:rPr>
                <w:rFonts w:ascii="Arial" w:hAnsi="Arial" w:cs="Arial"/>
                <w:sz w:val="16"/>
                <w:szCs w:val="16"/>
              </w:rPr>
              <w:t>ASUSTeK</w:t>
            </w:r>
          </w:p>
        </w:tc>
      </w:tr>
      <w:tr w:rsidR="00967F62" w14:paraId="26132744"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3ED12125" w14:textId="73B79252" w:rsidR="00967F62" w:rsidRDefault="00967F62" w:rsidP="00967F62">
            <w:pPr>
              <w:snapToGrid w:val="0"/>
              <w:rPr>
                <w:rFonts w:eastAsia="Times New Roman"/>
                <w:bCs/>
                <w:sz w:val="20"/>
                <w:szCs w:val="20"/>
              </w:rPr>
            </w:pPr>
            <w:r>
              <w:rPr>
                <w:rFonts w:eastAsia="Times New Roman"/>
                <w:bCs/>
                <w:sz w:val="20"/>
                <w:szCs w:val="20"/>
              </w:rPr>
              <w:t>35</w:t>
            </w:r>
          </w:p>
        </w:tc>
        <w:tc>
          <w:tcPr>
            <w:tcW w:w="1440" w:type="dxa"/>
            <w:tcBorders>
              <w:top w:val="nil"/>
              <w:left w:val="single" w:sz="4" w:space="0" w:color="A6A6A6"/>
              <w:bottom w:val="single" w:sz="4" w:space="0" w:color="A6A6A6"/>
              <w:right w:val="single" w:sz="4" w:space="0" w:color="A6A6A6"/>
            </w:tcBorders>
          </w:tcPr>
          <w:p w14:paraId="77F15C82" w14:textId="0EDBCB31" w:rsidR="00967F62" w:rsidRDefault="00C855F0" w:rsidP="00967F62">
            <w:pPr>
              <w:snapToGrid w:val="0"/>
              <w:rPr>
                <w:rFonts w:ascii="Arial" w:hAnsi="Arial" w:cs="Arial"/>
                <w:b/>
                <w:bCs/>
                <w:color w:val="0000FF"/>
                <w:sz w:val="16"/>
                <w:szCs w:val="16"/>
                <w:u w:val="single"/>
              </w:rPr>
            </w:pPr>
            <w:hyperlink r:id="rId49" w:history="1">
              <w:r w:rsidR="00967F62">
                <w:rPr>
                  <w:rStyle w:val="Hyperlink"/>
                  <w:rFonts w:ascii="Arial" w:hAnsi="Arial" w:cs="Arial"/>
                  <w:b/>
                  <w:bCs/>
                  <w:color w:val="0000FF"/>
                  <w:sz w:val="16"/>
                  <w:szCs w:val="16"/>
                </w:rPr>
                <w:t>R1-2207489</w:t>
              </w:r>
            </w:hyperlink>
          </w:p>
        </w:tc>
        <w:tc>
          <w:tcPr>
            <w:tcW w:w="7470" w:type="dxa"/>
            <w:tcBorders>
              <w:top w:val="nil"/>
              <w:left w:val="nil"/>
              <w:bottom w:val="single" w:sz="4" w:space="0" w:color="A6A6A6"/>
              <w:right w:val="single" w:sz="4" w:space="0" w:color="A6A6A6"/>
            </w:tcBorders>
            <w:shd w:val="clear" w:color="auto" w:fill="auto"/>
          </w:tcPr>
          <w:p w14:paraId="0176DFCA" w14:textId="210EBCCB" w:rsidR="00967F62" w:rsidRDefault="00967F62" w:rsidP="00967F62">
            <w:pPr>
              <w:snapToGrid w:val="0"/>
              <w:rPr>
                <w:rFonts w:ascii="Arial" w:hAnsi="Arial" w:cs="Arial"/>
                <w:sz w:val="16"/>
                <w:szCs w:val="16"/>
              </w:rPr>
            </w:pPr>
            <w:r>
              <w:rPr>
                <w:rFonts w:ascii="Arial" w:hAnsi="Arial" w:cs="Arial"/>
                <w:sz w:val="16"/>
                <w:szCs w:val="16"/>
              </w:rPr>
              <w:t>Correction on spatial filter used for Msg 3 retransmission</w:t>
            </w:r>
          </w:p>
        </w:tc>
        <w:tc>
          <w:tcPr>
            <w:tcW w:w="3780" w:type="dxa"/>
            <w:tcBorders>
              <w:top w:val="nil"/>
              <w:left w:val="nil"/>
              <w:bottom w:val="single" w:sz="4" w:space="0" w:color="A6A6A6"/>
              <w:right w:val="single" w:sz="4" w:space="0" w:color="A6A6A6"/>
            </w:tcBorders>
            <w:shd w:val="clear" w:color="auto" w:fill="auto"/>
          </w:tcPr>
          <w:p w14:paraId="487405E6" w14:textId="4D6D6EBE" w:rsidR="00967F62" w:rsidRDefault="00967F62" w:rsidP="00967F62">
            <w:pPr>
              <w:snapToGrid w:val="0"/>
              <w:rPr>
                <w:rFonts w:ascii="Arial" w:hAnsi="Arial" w:cs="Arial"/>
                <w:sz w:val="16"/>
                <w:szCs w:val="16"/>
              </w:rPr>
            </w:pPr>
            <w:r>
              <w:rPr>
                <w:rFonts w:ascii="Arial" w:hAnsi="Arial" w:cs="Arial"/>
                <w:sz w:val="16"/>
                <w:szCs w:val="16"/>
              </w:rPr>
              <w:t>ASUSTeK</w:t>
            </w:r>
          </w:p>
        </w:tc>
      </w:tr>
      <w:tr w:rsidR="00967F62" w14:paraId="3FE5CD30"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7853535B" w14:textId="00F96D7F" w:rsidR="00967F62" w:rsidRDefault="00967F62" w:rsidP="00967F62">
            <w:pPr>
              <w:snapToGrid w:val="0"/>
              <w:rPr>
                <w:rFonts w:eastAsia="Times New Roman"/>
                <w:bCs/>
                <w:sz w:val="20"/>
                <w:szCs w:val="20"/>
              </w:rPr>
            </w:pPr>
            <w:r>
              <w:rPr>
                <w:rFonts w:eastAsia="Times New Roman"/>
                <w:bCs/>
                <w:sz w:val="20"/>
                <w:szCs w:val="20"/>
              </w:rPr>
              <w:t>36</w:t>
            </w:r>
          </w:p>
        </w:tc>
        <w:tc>
          <w:tcPr>
            <w:tcW w:w="1440" w:type="dxa"/>
            <w:tcBorders>
              <w:top w:val="nil"/>
              <w:left w:val="single" w:sz="4" w:space="0" w:color="A6A6A6"/>
              <w:bottom w:val="single" w:sz="4" w:space="0" w:color="A6A6A6"/>
              <w:right w:val="single" w:sz="4" w:space="0" w:color="A6A6A6"/>
            </w:tcBorders>
          </w:tcPr>
          <w:p w14:paraId="2FB1D4C1" w14:textId="25A92FBC" w:rsidR="00967F62" w:rsidRDefault="00C855F0" w:rsidP="00967F62">
            <w:pPr>
              <w:snapToGrid w:val="0"/>
              <w:rPr>
                <w:rFonts w:ascii="Arial" w:hAnsi="Arial" w:cs="Arial"/>
                <w:b/>
                <w:bCs/>
                <w:color w:val="0000FF"/>
                <w:sz w:val="16"/>
                <w:szCs w:val="16"/>
                <w:u w:val="single"/>
              </w:rPr>
            </w:pPr>
            <w:hyperlink r:id="rId50" w:history="1">
              <w:r w:rsidR="00967F62">
                <w:rPr>
                  <w:rStyle w:val="Hyperlink"/>
                  <w:rFonts w:ascii="Arial" w:hAnsi="Arial" w:cs="Arial"/>
                  <w:b/>
                  <w:bCs/>
                  <w:color w:val="0000FF"/>
                  <w:sz w:val="16"/>
                  <w:szCs w:val="16"/>
                </w:rPr>
                <w:t>R1-2207500</w:t>
              </w:r>
            </w:hyperlink>
          </w:p>
        </w:tc>
        <w:tc>
          <w:tcPr>
            <w:tcW w:w="7470" w:type="dxa"/>
            <w:tcBorders>
              <w:top w:val="nil"/>
              <w:left w:val="nil"/>
              <w:bottom w:val="single" w:sz="4" w:space="0" w:color="A6A6A6"/>
              <w:right w:val="single" w:sz="4" w:space="0" w:color="A6A6A6"/>
            </w:tcBorders>
            <w:shd w:val="clear" w:color="auto" w:fill="auto"/>
          </w:tcPr>
          <w:p w14:paraId="543BABFB" w14:textId="6698F5FE" w:rsidR="00967F62" w:rsidRDefault="00967F62" w:rsidP="00967F62">
            <w:pPr>
              <w:snapToGrid w:val="0"/>
              <w:rPr>
                <w:rFonts w:ascii="Arial" w:hAnsi="Arial" w:cs="Arial"/>
                <w:sz w:val="16"/>
                <w:szCs w:val="16"/>
              </w:rPr>
            </w:pPr>
            <w:r>
              <w:rPr>
                <w:rFonts w:ascii="Arial" w:hAnsi="Arial" w:cs="Arial"/>
                <w:sz w:val="16"/>
                <w:szCs w:val="16"/>
              </w:rPr>
              <w:t>Correction on higher layer parameter of SRS resource set</w:t>
            </w:r>
          </w:p>
        </w:tc>
        <w:tc>
          <w:tcPr>
            <w:tcW w:w="3780" w:type="dxa"/>
            <w:tcBorders>
              <w:top w:val="nil"/>
              <w:left w:val="nil"/>
              <w:bottom w:val="single" w:sz="4" w:space="0" w:color="A6A6A6"/>
              <w:right w:val="single" w:sz="4" w:space="0" w:color="A6A6A6"/>
            </w:tcBorders>
            <w:shd w:val="clear" w:color="auto" w:fill="auto"/>
          </w:tcPr>
          <w:p w14:paraId="10419B0C" w14:textId="1522020B" w:rsidR="00967F62" w:rsidRDefault="00967F62" w:rsidP="00967F62">
            <w:pPr>
              <w:snapToGrid w:val="0"/>
              <w:rPr>
                <w:rFonts w:ascii="Arial" w:hAnsi="Arial" w:cs="Arial"/>
                <w:sz w:val="16"/>
                <w:szCs w:val="16"/>
              </w:rPr>
            </w:pPr>
            <w:r>
              <w:rPr>
                <w:rFonts w:ascii="Arial" w:hAnsi="Arial" w:cs="Arial"/>
                <w:sz w:val="16"/>
                <w:szCs w:val="16"/>
              </w:rPr>
              <w:t>ASUSTeK</w:t>
            </w:r>
          </w:p>
        </w:tc>
      </w:tr>
      <w:tr w:rsidR="00967F62" w14:paraId="4D30940D"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7F1715E2" w14:textId="64A66045" w:rsidR="00967F62" w:rsidRDefault="00967F62" w:rsidP="00967F62">
            <w:pPr>
              <w:snapToGrid w:val="0"/>
              <w:rPr>
                <w:rFonts w:eastAsia="Times New Roman"/>
                <w:bCs/>
                <w:sz w:val="20"/>
                <w:szCs w:val="20"/>
              </w:rPr>
            </w:pPr>
            <w:r>
              <w:rPr>
                <w:rFonts w:eastAsia="Times New Roman"/>
                <w:bCs/>
                <w:sz w:val="20"/>
                <w:szCs w:val="20"/>
              </w:rPr>
              <w:t>37</w:t>
            </w:r>
          </w:p>
        </w:tc>
        <w:tc>
          <w:tcPr>
            <w:tcW w:w="1440" w:type="dxa"/>
            <w:tcBorders>
              <w:top w:val="nil"/>
              <w:left w:val="single" w:sz="4" w:space="0" w:color="A6A6A6"/>
              <w:bottom w:val="single" w:sz="4" w:space="0" w:color="A6A6A6"/>
              <w:right w:val="single" w:sz="4" w:space="0" w:color="A6A6A6"/>
            </w:tcBorders>
          </w:tcPr>
          <w:p w14:paraId="33AF8992" w14:textId="5C3455F1" w:rsidR="00967F62" w:rsidRDefault="00C855F0" w:rsidP="00967F62">
            <w:pPr>
              <w:snapToGrid w:val="0"/>
              <w:rPr>
                <w:rFonts w:ascii="Arial" w:hAnsi="Arial" w:cs="Arial"/>
                <w:b/>
                <w:bCs/>
                <w:color w:val="0000FF"/>
                <w:sz w:val="16"/>
                <w:szCs w:val="16"/>
                <w:u w:val="single"/>
              </w:rPr>
            </w:pPr>
            <w:hyperlink r:id="rId51" w:history="1">
              <w:r w:rsidR="00967F62">
                <w:rPr>
                  <w:rStyle w:val="Hyperlink"/>
                  <w:rFonts w:ascii="Arial" w:hAnsi="Arial" w:cs="Arial"/>
                  <w:b/>
                  <w:bCs/>
                  <w:color w:val="0000FF"/>
                  <w:sz w:val="16"/>
                  <w:szCs w:val="16"/>
                </w:rPr>
                <w:t>R1-2207534</w:t>
              </w:r>
            </w:hyperlink>
          </w:p>
        </w:tc>
        <w:tc>
          <w:tcPr>
            <w:tcW w:w="7470" w:type="dxa"/>
            <w:tcBorders>
              <w:top w:val="nil"/>
              <w:left w:val="nil"/>
              <w:bottom w:val="single" w:sz="4" w:space="0" w:color="A6A6A6"/>
              <w:right w:val="single" w:sz="4" w:space="0" w:color="A6A6A6"/>
            </w:tcBorders>
            <w:shd w:val="clear" w:color="auto" w:fill="auto"/>
          </w:tcPr>
          <w:p w14:paraId="703D734A" w14:textId="5ED1F0BD" w:rsidR="00967F62" w:rsidRDefault="00967F62" w:rsidP="00967F62">
            <w:pPr>
              <w:snapToGrid w:val="0"/>
              <w:rPr>
                <w:rFonts w:ascii="Arial" w:hAnsi="Arial" w:cs="Arial"/>
                <w:sz w:val="16"/>
                <w:szCs w:val="16"/>
              </w:rPr>
            </w:pPr>
            <w:r>
              <w:rPr>
                <w:rFonts w:ascii="Arial" w:hAnsi="Arial" w:cs="Arial"/>
                <w:sz w:val="16"/>
                <w:szCs w:val="16"/>
              </w:rPr>
              <w:t>Maintenance of enhancements on Multi-beam Operation</w:t>
            </w:r>
          </w:p>
        </w:tc>
        <w:tc>
          <w:tcPr>
            <w:tcW w:w="3780" w:type="dxa"/>
            <w:tcBorders>
              <w:top w:val="nil"/>
              <w:left w:val="nil"/>
              <w:bottom w:val="single" w:sz="4" w:space="0" w:color="A6A6A6"/>
              <w:right w:val="single" w:sz="4" w:space="0" w:color="A6A6A6"/>
            </w:tcBorders>
            <w:shd w:val="clear" w:color="auto" w:fill="auto"/>
          </w:tcPr>
          <w:p w14:paraId="007CC224" w14:textId="370D7BF8" w:rsidR="00967F62" w:rsidRDefault="00967F62" w:rsidP="00967F62">
            <w:pPr>
              <w:snapToGrid w:val="0"/>
              <w:rPr>
                <w:rFonts w:ascii="Arial" w:hAnsi="Arial" w:cs="Arial"/>
                <w:sz w:val="16"/>
                <w:szCs w:val="16"/>
              </w:rPr>
            </w:pPr>
            <w:r>
              <w:rPr>
                <w:rFonts w:ascii="Arial" w:hAnsi="Arial" w:cs="Arial"/>
                <w:sz w:val="16"/>
                <w:szCs w:val="16"/>
              </w:rPr>
              <w:t>Nokia, Nokia Shanghai Bell</w:t>
            </w:r>
          </w:p>
        </w:tc>
      </w:tr>
      <w:tr w:rsidR="00967F62" w14:paraId="6EEE91DC"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77AED12B" w14:textId="6405EEDC" w:rsidR="00967F62" w:rsidRDefault="00967F62" w:rsidP="00967F62">
            <w:pPr>
              <w:snapToGrid w:val="0"/>
              <w:rPr>
                <w:rFonts w:eastAsia="Times New Roman"/>
                <w:bCs/>
                <w:sz w:val="20"/>
                <w:szCs w:val="20"/>
              </w:rPr>
            </w:pPr>
            <w:r>
              <w:rPr>
                <w:rFonts w:eastAsia="Times New Roman"/>
                <w:bCs/>
                <w:sz w:val="20"/>
                <w:szCs w:val="20"/>
              </w:rPr>
              <w:t>38</w:t>
            </w:r>
          </w:p>
        </w:tc>
        <w:tc>
          <w:tcPr>
            <w:tcW w:w="1440" w:type="dxa"/>
            <w:tcBorders>
              <w:top w:val="nil"/>
              <w:left w:val="single" w:sz="4" w:space="0" w:color="A6A6A6"/>
              <w:bottom w:val="single" w:sz="4" w:space="0" w:color="A6A6A6"/>
              <w:right w:val="single" w:sz="4" w:space="0" w:color="A6A6A6"/>
            </w:tcBorders>
          </w:tcPr>
          <w:p w14:paraId="089B450D" w14:textId="1B59B5DC" w:rsidR="00967F62" w:rsidRDefault="00C855F0" w:rsidP="00967F62">
            <w:pPr>
              <w:snapToGrid w:val="0"/>
              <w:rPr>
                <w:rFonts w:ascii="Arial" w:hAnsi="Arial" w:cs="Arial"/>
                <w:b/>
                <w:bCs/>
                <w:color w:val="0000FF"/>
                <w:sz w:val="16"/>
                <w:szCs w:val="16"/>
                <w:u w:val="single"/>
              </w:rPr>
            </w:pPr>
            <w:hyperlink r:id="rId52" w:history="1">
              <w:r w:rsidR="00967F62">
                <w:rPr>
                  <w:rStyle w:val="Hyperlink"/>
                  <w:rFonts w:ascii="Arial" w:hAnsi="Arial" w:cs="Arial"/>
                  <w:b/>
                  <w:bCs/>
                  <w:color w:val="0000FF"/>
                  <w:sz w:val="16"/>
                  <w:szCs w:val="16"/>
                </w:rPr>
                <w:t>R1-2207535</w:t>
              </w:r>
            </w:hyperlink>
          </w:p>
        </w:tc>
        <w:tc>
          <w:tcPr>
            <w:tcW w:w="7470" w:type="dxa"/>
            <w:tcBorders>
              <w:top w:val="nil"/>
              <w:left w:val="nil"/>
              <w:bottom w:val="single" w:sz="4" w:space="0" w:color="A6A6A6"/>
              <w:right w:val="single" w:sz="4" w:space="0" w:color="A6A6A6"/>
            </w:tcBorders>
            <w:shd w:val="clear" w:color="auto" w:fill="auto"/>
          </w:tcPr>
          <w:p w14:paraId="47B4C2E3" w14:textId="5BA26773" w:rsidR="00967F62" w:rsidRDefault="00967F62" w:rsidP="00967F62">
            <w:pPr>
              <w:snapToGrid w:val="0"/>
              <w:rPr>
                <w:rFonts w:ascii="Arial" w:hAnsi="Arial" w:cs="Arial"/>
                <w:sz w:val="16"/>
                <w:szCs w:val="16"/>
              </w:rPr>
            </w:pPr>
            <w:r>
              <w:rPr>
                <w:rFonts w:ascii="Arial" w:hAnsi="Arial" w:cs="Arial"/>
                <w:sz w:val="16"/>
                <w:szCs w:val="16"/>
              </w:rPr>
              <w:t>Draft CR 38.213 Rel-17 CORESET Configured with CSS and Follow Unified TCI State</w:t>
            </w:r>
          </w:p>
        </w:tc>
        <w:tc>
          <w:tcPr>
            <w:tcW w:w="3780" w:type="dxa"/>
            <w:tcBorders>
              <w:top w:val="nil"/>
              <w:left w:val="nil"/>
              <w:bottom w:val="single" w:sz="4" w:space="0" w:color="A6A6A6"/>
              <w:right w:val="single" w:sz="4" w:space="0" w:color="A6A6A6"/>
            </w:tcBorders>
            <w:shd w:val="clear" w:color="auto" w:fill="auto"/>
          </w:tcPr>
          <w:p w14:paraId="7CA55D05" w14:textId="00679F44" w:rsidR="00967F62" w:rsidRDefault="00967F62" w:rsidP="00967F62">
            <w:pPr>
              <w:snapToGrid w:val="0"/>
              <w:rPr>
                <w:rFonts w:ascii="Arial" w:hAnsi="Arial" w:cs="Arial"/>
                <w:sz w:val="16"/>
                <w:szCs w:val="16"/>
              </w:rPr>
            </w:pPr>
            <w:r>
              <w:rPr>
                <w:rFonts w:ascii="Arial" w:hAnsi="Arial" w:cs="Arial"/>
                <w:sz w:val="16"/>
                <w:szCs w:val="16"/>
              </w:rPr>
              <w:t>Nokia, Nokia Shanghai Bell</w:t>
            </w:r>
          </w:p>
        </w:tc>
      </w:tr>
      <w:tr w:rsidR="00967F62" w14:paraId="4F5B9303"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1DDF6ED8" w14:textId="44804683" w:rsidR="00967F62" w:rsidRDefault="00967F62" w:rsidP="00967F62">
            <w:pPr>
              <w:snapToGrid w:val="0"/>
              <w:rPr>
                <w:rFonts w:eastAsia="Times New Roman"/>
                <w:bCs/>
                <w:sz w:val="20"/>
                <w:szCs w:val="20"/>
              </w:rPr>
            </w:pPr>
            <w:r>
              <w:rPr>
                <w:rFonts w:eastAsia="Times New Roman"/>
                <w:bCs/>
                <w:sz w:val="20"/>
                <w:szCs w:val="20"/>
              </w:rPr>
              <w:t>39</w:t>
            </w:r>
          </w:p>
        </w:tc>
        <w:tc>
          <w:tcPr>
            <w:tcW w:w="1440" w:type="dxa"/>
            <w:tcBorders>
              <w:top w:val="nil"/>
              <w:left w:val="single" w:sz="4" w:space="0" w:color="A6A6A6"/>
              <w:bottom w:val="single" w:sz="4" w:space="0" w:color="A6A6A6"/>
              <w:right w:val="single" w:sz="4" w:space="0" w:color="A6A6A6"/>
            </w:tcBorders>
          </w:tcPr>
          <w:p w14:paraId="1FAC2565" w14:textId="2255AA2E" w:rsidR="00967F62" w:rsidRDefault="00C855F0" w:rsidP="00967F62">
            <w:pPr>
              <w:snapToGrid w:val="0"/>
              <w:rPr>
                <w:rFonts w:ascii="Arial" w:hAnsi="Arial" w:cs="Arial"/>
                <w:b/>
                <w:bCs/>
                <w:color w:val="0000FF"/>
                <w:sz w:val="16"/>
                <w:szCs w:val="16"/>
                <w:u w:val="single"/>
              </w:rPr>
            </w:pPr>
            <w:hyperlink r:id="rId53" w:history="1">
              <w:r w:rsidR="00967F62">
                <w:rPr>
                  <w:rStyle w:val="Hyperlink"/>
                  <w:rFonts w:ascii="Arial" w:hAnsi="Arial" w:cs="Arial"/>
                  <w:b/>
                  <w:bCs/>
                  <w:color w:val="0000FF"/>
                  <w:sz w:val="16"/>
                  <w:szCs w:val="16"/>
                </w:rPr>
                <w:t>R1-2207536</w:t>
              </w:r>
            </w:hyperlink>
          </w:p>
        </w:tc>
        <w:tc>
          <w:tcPr>
            <w:tcW w:w="7470" w:type="dxa"/>
            <w:tcBorders>
              <w:top w:val="nil"/>
              <w:left w:val="nil"/>
              <w:bottom w:val="single" w:sz="4" w:space="0" w:color="A6A6A6"/>
              <w:right w:val="single" w:sz="4" w:space="0" w:color="A6A6A6"/>
            </w:tcBorders>
            <w:shd w:val="clear" w:color="auto" w:fill="auto"/>
          </w:tcPr>
          <w:p w14:paraId="2A234DC3" w14:textId="4B6E5C36" w:rsidR="00967F62" w:rsidRDefault="00967F62" w:rsidP="00967F62">
            <w:pPr>
              <w:snapToGrid w:val="0"/>
              <w:rPr>
                <w:rFonts w:ascii="Arial" w:hAnsi="Arial" w:cs="Arial"/>
                <w:sz w:val="16"/>
                <w:szCs w:val="16"/>
              </w:rPr>
            </w:pPr>
            <w:r>
              <w:rPr>
                <w:rFonts w:ascii="Arial" w:hAnsi="Arial" w:cs="Arial"/>
                <w:sz w:val="16"/>
                <w:szCs w:val="16"/>
              </w:rPr>
              <w:t>Draft CR 38.214 Rel-17 multi-beam enhancements_beam switch HARQ</w:t>
            </w:r>
          </w:p>
        </w:tc>
        <w:tc>
          <w:tcPr>
            <w:tcW w:w="3780" w:type="dxa"/>
            <w:tcBorders>
              <w:top w:val="nil"/>
              <w:left w:val="nil"/>
              <w:bottom w:val="single" w:sz="4" w:space="0" w:color="A6A6A6"/>
              <w:right w:val="single" w:sz="4" w:space="0" w:color="A6A6A6"/>
            </w:tcBorders>
            <w:shd w:val="clear" w:color="auto" w:fill="auto"/>
          </w:tcPr>
          <w:p w14:paraId="276B02EA" w14:textId="63D46000" w:rsidR="00967F62" w:rsidRDefault="00967F62" w:rsidP="00967F62">
            <w:pPr>
              <w:snapToGrid w:val="0"/>
              <w:rPr>
                <w:rFonts w:ascii="Arial" w:hAnsi="Arial" w:cs="Arial"/>
                <w:sz w:val="16"/>
                <w:szCs w:val="16"/>
              </w:rPr>
            </w:pPr>
            <w:r>
              <w:rPr>
                <w:rFonts w:ascii="Arial" w:hAnsi="Arial" w:cs="Arial"/>
                <w:sz w:val="16"/>
                <w:szCs w:val="16"/>
              </w:rPr>
              <w:t>Nokia, Nokia Shanghai Bell</w:t>
            </w:r>
          </w:p>
        </w:tc>
      </w:tr>
      <w:tr w:rsidR="00967F62" w14:paraId="323C22B1"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7629135D" w14:textId="7BD951ED" w:rsidR="00967F62" w:rsidRDefault="00967F62" w:rsidP="00967F62">
            <w:pPr>
              <w:snapToGrid w:val="0"/>
              <w:rPr>
                <w:rFonts w:eastAsia="Times New Roman"/>
                <w:bCs/>
                <w:sz w:val="20"/>
                <w:szCs w:val="20"/>
              </w:rPr>
            </w:pPr>
            <w:r>
              <w:rPr>
                <w:rFonts w:eastAsia="Times New Roman"/>
                <w:bCs/>
                <w:sz w:val="20"/>
                <w:szCs w:val="20"/>
              </w:rPr>
              <w:t>40</w:t>
            </w:r>
          </w:p>
        </w:tc>
        <w:tc>
          <w:tcPr>
            <w:tcW w:w="1440" w:type="dxa"/>
            <w:tcBorders>
              <w:top w:val="nil"/>
              <w:left w:val="single" w:sz="4" w:space="0" w:color="A6A6A6"/>
              <w:bottom w:val="single" w:sz="4" w:space="0" w:color="A6A6A6"/>
              <w:right w:val="single" w:sz="4" w:space="0" w:color="A6A6A6"/>
            </w:tcBorders>
          </w:tcPr>
          <w:p w14:paraId="20D8D591" w14:textId="6573DEC7" w:rsidR="00967F62" w:rsidRDefault="00C855F0" w:rsidP="00967F62">
            <w:pPr>
              <w:snapToGrid w:val="0"/>
              <w:rPr>
                <w:rFonts w:ascii="Arial" w:hAnsi="Arial" w:cs="Arial"/>
                <w:b/>
                <w:bCs/>
                <w:color w:val="0000FF"/>
                <w:sz w:val="16"/>
                <w:szCs w:val="16"/>
                <w:u w:val="single"/>
              </w:rPr>
            </w:pPr>
            <w:hyperlink r:id="rId54" w:history="1">
              <w:r w:rsidR="00967F62">
                <w:rPr>
                  <w:rStyle w:val="Hyperlink"/>
                  <w:rFonts w:ascii="Arial" w:hAnsi="Arial" w:cs="Arial"/>
                  <w:b/>
                  <w:bCs/>
                  <w:color w:val="0000FF"/>
                  <w:sz w:val="16"/>
                  <w:szCs w:val="16"/>
                </w:rPr>
                <w:t>R1-2207537</w:t>
              </w:r>
            </w:hyperlink>
          </w:p>
        </w:tc>
        <w:tc>
          <w:tcPr>
            <w:tcW w:w="7470" w:type="dxa"/>
            <w:tcBorders>
              <w:top w:val="nil"/>
              <w:left w:val="nil"/>
              <w:bottom w:val="single" w:sz="4" w:space="0" w:color="A6A6A6"/>
              <w:right w:val="single" w:sz="4" w:space="0" w:color="A6A6A6"/>
            </w:tcBorders>
            <w:shd w:val="clear" w:color="auto" w:fill="auto"/>
          </w:tcPr>
          <w:p w14:paraId="3985DC0A" w14:textId="29365F05" w:rsidR="00967F62" w:rsidRDefault="00967F62" w:rsidP="00967F62">
            <w:pPr>
              <w:snapToGrid w:val="0"/>
              <w:rPr>
                <w:rFonts w:ascii="Arial" w:hAnsi="Arial" w:cs="Arial"/>
                <w:sz w:val="16"/>
                <w:szCs w:val="16"/>
              </w:rPr>
            </w:pPr>
            <w:r>
              <w:rPr>
                <w:rFonts w:ascii="Arial" w:hAnsi="Arial" w:cs="Arial"/>
                <w:sz w:val="16"/>
                <w:szCs w:val="16"/>
              </w:rPr>
              <w:t>Draft CR 38.214 Rel-17 multi-beam enhancements_CG PUSCH type 1</w:t>
            </w:r>
          </w:p>
        </w:tc>
        <w:tc>
          <w:tcPr>
            <w:tcW w:w="3780" w:type="dxa"/>
            <w:tcBorders>
              <w:top w:val="nil"/>
              <w:left w:val="nil"/>
              <w:bottom w:val="single" w:sz="4" w:space="0" w:color="A6A6A6"/>
              <w:right w:val="single" w:sz="4" w:space="0" w:color="A6A6A6"/>
            </w:tcBorders>
            <w:shd w:val="clear" w:color="auto" w:fill="auto"/>
          </w:tcPr>
          <w:p w14:paraId="5F574698" w14:textId="25E81DC8" w:rsidR="00967F62" w:rsidRDefault="00967F62" w:rsidP="00967F62">
            <w:pPr>
              <w:snapToGrid w:val="0"/>
              <w:rPr>
                <w:rFonts w:ascii="Arial" w:hAnsi="Arial" w:cs="Arial"/>
                <w:sz w:val="16"/>
                <w:szCs w:val="16"/>
              </w:rPr>
            </w:pPr>
            <w:r>
              <w:rPr>
                <w:rFonts w:ascii="Arial" w:hAnsi="Arial" w:cs="Arial"/>
                <w:sz w:val="16"/>
                <w:szCs w:val="16"/>
              </w:rPr>
              <w:t>Nokia, Nokia Shanghai Bell</w:t>
            </w:r>
          </w:p>
        </w:tc>
      </w:tr>
      <w:tr w:rsidR="00967F62" w14:paraId="77D2E818"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30DC6FE6" w14:textId="4CA6E9C1" w:rsidR="00967F62" w:rsidRDefault="00967F62" w:rsidP="00967F62">
            <w:pPr>
              <w:snapToGrid w:val="0"/>
              <w:rPr>
                <w:rFonts w:eastAsia="Times New Roman"/>
                <w:bCs/>
                <w:sz w:val="20"/>
                <w:szCs w:val="20"/>
              </w:rPr>
            </w:pPr>
            <w:r>
              <w:rPr>
                <w:rFonts w:eastAsia="Times New Roman"/>
                <w:bCs/>
                <w:sz w:val="20"/>
                <w:szCs w:val="20"/>
              </w:rPr>
              <w:t>41</w:t>
            </w:r>
          </w:p>
        </w:tc>
        <w:tc>
          <w:tcPr>
            <w:tcW w:w="1440" w:type="dxa"/>
            <w:tcBorders>
              <w:top w:val="nil"/>
              <w:left w:val="single" w:sz="4" w:space="0" w:color="A6A6A6"/>
              <w:bottom w:val="single" w:sz="4" w:space="0" w:color="A6A6A6"/>
              <w:right w:val="single" w:sz="4" w:space="0" w:color="A6A6A6"/>
            </w:tcBorders>
          </w:tcPr>
          <w:p w14:paraId="13BD921D" w14:textId="54CB48C3" w:rsidR="00967F62" w:rsidRDefault="00C855F0" w:rsidP="00967F62">
            <w:pPr>
              <w:snapToGrid w:val="0"/>
              <w:rPr>
                <w:rFonts w:ascii="Arial" w:hAnsi="Arial" w:cs="Arial"/>
                <w:b/>
                <w:bCs/>
                <w:color w:val="0000FF"/>
                <w:sz w:val="16"/>
                <w:szCs w:val="16"/>
                <w:u w:val="single"/>
              </w:rPr>
            </w:pPr>
            <w:hyperlink r:id="rId55" w:history="1">
              <w:r w:rsidR="00967F62">
                <w:rPr>
                  <w:rStyle w:val="Hyperlink"/>
                  <w:rFonts w:ascii="Arial" w:hAnsi="Arial" w:cs="Arial"/>
                  <w:b/>
                  <w:bCs/>
                  <w:color w:val="0000FF"/>
                  <w:sz w:val="16"/>
                  <w:szCs w:val="16"/>
                </w:rPr>
                <w:t>R1-2207538</w:t>
              </w:r>
            </w:hyperlink>
          </w:p>
        </w:tc>
        <w:tc>
          <w:tcPr>
            <w:tcW w:w="7470" w:type="dxa"/>
            <w:tcBorders>
              <w:top w:val="nil"/>
              <w:left w:val="nil"/>
              <w:bottom w:val="single" w:sz="4" w:space="0" w:color="A6A6A6"/>
              <w:right w:val="single" w:sz="4" w:space="0" w:color="A6A6A6"/>
            </w:tcBorders>
            <w:shd w:val="clear" w:color="auto" w:fill="auto"/>
          </w:tcPr>
          <w:p w14:paraId="6A9B27EB" w14:textId="15B34925" w:rsidR="00967F62" w:rsidRDefault="00967F62" w:rsidP="00967F62">
            <w:pPr>
              <w:snapToGrid w:val="0"/>
              <w:rPr>
                <w:rFonts w:ascii="Arial" w:hAnsi="Arial" w:cs="Arial"/>
                <w:sz w:val="16"/>
                <w:szCs w:val="16"/>
              </w:rPr>
            </w:pPr>
            <w:r>
              <w:rPr>
                <w:rFonts w:ascii="Arial" w:hAnsi="Arial" w:cs="Arial"/>
                <w:sz w:val="16"/>
                <w:szCs w:val="16"/>
              </w:rPr>
              <w:t>Draft CR 38.214 Rel-17 multi-beam enhancements_default operation correspondence index</w:t>
            </w:r>
          </w:p>
        </w:tc>
        <w:tc>
          <w:tcPr>
            <w:tcW w:w="3780" w:type="dxa"/>
            <w:tcBorders>
              <w:top w:val="nil"/>
              <w:left w:val="nil"/>
              <w:bottom w:val="single" w:sz="4" w:space="0" w:color="A6A6A6"/>
              <w:right w:val="single" w:sz="4" w:space="0" w:color="A6A6A6"/>
            </w:tcBorders>
            <w:shd w:val="clear" w:color="auto" w:fill="auto"/>
          </w:tcPr>
          <w:p w14:paraId="5D5743DA" w14:textId="1A09BDED" w:rsidR="00967F62" w:rsidRDefault="00967F62" w:rsidP="00967F62">
            <w:pPr>
              <w:snapToGrid w:val="0"/>
              <w:rPr>
                <w:rFonts w:ascii="Arial" w:hAnsi="Arial" w:cs="Arial"/>
                <w:sz w:val="16"/>
                <w:szCs w:val="16"/>
              </w:rPr>
            </w:pPr>
            <w:r>
              <w:rPr>
                <w:rFonts w:ascii="Arial" w:hAnsi="Arial" w:cs="Arial"/>
                <w:sz w:val="16"/>
                <w:szCs w:val="16"/>
              </w:rPr>
              <w:t>Nokia, Nokia Shanghai Bell</w:t>
            </w:r>
          </w:p>
        </w:tc>
      </w:tr>
      <w:tr w:rsidR="00967F62" w14:paraId="7D8AD141"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3E642527" w14:textId="6CD9025F" w:rsidR="00967F62" w:rsidRDefault="00967F62" w:rsidP="00967F62">
            <w:pPr>
              <w:snapToGrid w:val="0"/>
              <w:rPr>
                <w:rFonts w:eastAsia="Times New Roman"/>
                <w:bCs/>
                <w:sz w:val="20"/>
                <w:szCs w:val="20"/>
              </w:rPr>
            </w:pPr>
            <w:r>
              <w:rPr>
                <w:rFonts w:eastAsia="Times New Roman"/>
                <w:bCs/>
                <w:sz w:val="20"/>
                <w:szCs w:val="20"/>
              </w:rPr>
              <w:t>42</w:t>
            </w:r>
          </w:p>
        </w:tc>
        <w:tc>
          <w:tcPr>
            <w:tcW w:w="1440" w:type="dxa"/>
            <w:tcBorders>
              <w:top w:val="nil"/>
              <w:left w:val="single" w:sz="4" w:space="0" w:color="A6A6A6"/>
              <w:bottom w:val="single" w:sz="4" w:space="0" w:color="A6A6A6"/>
              <w:right w:val="single" w:sz="4" w:space="0" w:color="A6A6A6"/>
            </w:tcBorders>
          </w:tcPr>
          <w:p w14:paraId="22F20DCE" w14:textId="419A770E" w:rsidR="00967F62" w:rsidRDefault="00C855F0" w:rsidP="00967F62">
            <w:pPr>
              <w:snapToGrid w:val="0"/>
              <w:rPr>
                <w:rFonts w:ascii="Arial" w:hAnsi="Arial" w:cs="Arial"/>
                <w:b/>
                <w:bCs/>
                <w:color w:val="0000FF"/>
                <w:sz w:val="16"/>
                <w:szCs w:val="16"/>
                <w:u w:val="single"/>
              </w:rPr>
            </w:pPr>
            <w:hyperlink r:id="rId56" w:history="1">
              <w:r w:rsidR="00967F62">
                <w:rPr>
                  <w:rStyle w:val="Hyperlink"/>
                  <w:rFonts w:ascii="Arial" w:hAnsi="Arial" w:cs="Arial"/>
                  <w:b/>
                  <w:bCs/>
                  <w:color w:val="0000FF"/>
                  <w:sz w:val="16"/>
                  <w:szCs w:val="16"/>
                </w:rPr>
                <w:t>R1-2207639</w:t>
              </w:r>
            </w:hyperlink>
          </w:p>
        </w:tc>
        <w:tc>
          <w:tcPr>
            <w:tcW w:w="7470" w:type="dxa"/>
            <w:tcBorders>
              <w:top w:val="nil"/>
              <w:left w:val="nil"/>
              <w:bottom w:val="single" w:sz="4" w:space="0" w:color="A6A6A6"/>
              <w:right w:val="single" w:sz="4" w:space="0" w:color="A6A6A6"/>
            </w:tcBorders>
            <w:shd w:val="clear" w:color="auto" w:fill="auto"/>
          </w:tcPr>
          <w:p w14:paraId="3B085A00" w14:textId="5DD63E8F" w:rsidR="00967F62" w:rsidRDefault="00967F62" w:rsidP="00967F62">
            <w:pPr>
              <w:snapToGrid w:val="0"/>
              <w:rPr>
                <w:rFonts w:ascii="Arial" w:hAnsi="Arial" w:cs="Arial"/>
                <w:sz w:val="16"/>
                <w:szCs w:val="16"/>
              </w:rPr>
            </w:pPr>
            <w:r>
              <w:rPr>
                <w:rFonts w:ascii="Arial" w:hAnsi="Arial" w:cs="Arial"/>
                <w:sz w:val="16"/>
                <w:szCs w:val="16"/>
              </w:rPr>
              <w:t>Correction on default power control parameters</w:t>
            </w:r>
          </w:p>
        </w:tc>
        <w:tc>
          <w:tcPr>
            <w:tcW w:w="3780" w:type="dxa"/>
            <w:tcBorders>
              <w:top w:val="nil"/>
              <w:left w:val="nil"/>
              <w:bottom w:val="single" w:sz="4" w:space="0" w:color="A6A6A6"/>
              <w:right w:val="single" w:sz="4" w:space="0" w:color="A6A6A6"/>
            </w:tcBorders>
            <w:shd w:val="clear" w:color="auto" w:fill="auto"/>
          </w:tcPr>
          <w:p w14:paraId="4A717463" w14:textId="7F2AD20E" w:rsidR="00967F62" w:rsidRDefault="00967F62" w:rsidP="00967F62">
            <w:pPr>
              <w:snapToGrid w:val="0"/>
              <w:rPr>
                <w:rFonts w:ascii="Arial" w:hAnsi="Arial" w:cs="Arial"/>
                <w:sz w:val="16"/>
                <w:szCs w:val="16"/>
              </w:rPr>
            </w:pPr>
            <w:r>
              <w:rPr>
                <w:rFonts w:ascii="Arial" w:hAnsi="Arial" w:cs="Arial"/>
                <w:sz w:val="16"/>
                <w:szCs w:val="16"/>
              </w:rPr>
              <w:t>Huawei, HiSilicon</w:t>
            </w:r>
          </w:p>
        </w:tc>
      </w:tr>
      <w:tr w:rsidR="00066E5D" w14:paraId="69675A9E"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6BE08BD1" w14:textId="2FA18DCA" w:rsidR="00066E5D" w:rsidRDefault="00066E5D" w:rsidP="00066E5D">
            <w:pPr>
              <w:snapToGrid w:val="0"/>
              <w:rPr>
                <w:rFonts w:eastAsia="Times New Roman"/>
                <w:bCs/>
                <w:sz w:val="20"/>
                <w:szCs w:val="20"/>
              </w:rPr>
            </w:pPr>
            <w:r>
              <w:rPr>
                <w:rFonts w:eastAsia="Times New Roman"/>
                <w:bCs/>
                <w:sz w:val="20"/>
                <w:szCs w:val="20"/>
              </w:rPr>
              <w:t>43</w:t>
            </w:r>
          </w:p>
        </w:tc>
        <w:tc>
          <w:tcPr>
            <w:tcW w:w="1440" w:type="dxa"/>
            <w:tcBorders>
              <w:top w:val="nil"/>
              <w:left w:val="single" w:sz="4" w:space="0" w:color="A6A6A6"/>
              <w:bottom w:val="single" w:sz="4" w:space="0" w:color="A6A6A6"/>
              <w:right w:val="single" w:sz="4" w:space="0" w:color="A6A6A6"/>
            </w:tcBorders>
          </w:tcPr>
          <w:p w14:paraId="2060CDFC" w14:textId="350116F5" w:rsidR="00066E5D" w:rsidRDefault="00C855F0" w:rsidP="00066E5D">
            <w:pPr>
              <w:snapToGrid w:val="0"/>
              <w:rPr>
                <w:rFonts w:ascii="Arial" w:hAnsi="Arial" w:cs="Arial"/>
                <w:color w:val="000000"/>
                <w:sz w:val="16"/>
                <w:szCs w:val="16"/>
              </w:rPr>
            </w:pPr>
            <w:hyperlink r:id="rId57" w:history="1">
              <w:r w:rsidR="00066E5D">
                <w:rPr>
                  <w:rStyle w:val="Hyperlink"/>
                  <w:rFonts w:ascii="Arial" w:hAnsi="Arial" w:cs="Arial"/>
                  <w:b/>
                  <w:bCs/>
                  <w:color w:val="0000FF"/>
                  <w:sz w:val="16"/>
                  <w:szCs w:val="16"/>
                </w:rPr>
                <w:t>R1-2206100</w:t>
              </w:r>
            </w:hyperlink>
          </w:p>
        </w:tc>
        <w:tc>
          <w:tcPr>
            <w:tcW w:w="7470" w:type="dxa"/>
            <w:tcBorders>
              <w:top w:val="nil"/>
              <w:left w:val="nil"/>
              <w:bottom w:val="single" w:sz="4" w:space="0" w:color="A6A6A6"/>
              <w:right w:val="single" w:sz="4" w:space="0" w:color="A6A6A6"/>
            </w:tcBorders>
            <w:shd w:val="clear" w:color="auto" w:fill="auto"/>
          </w:tcPr>
          <w:p w14:paraId="3CCAF62B" w14:textId="05DA8003" w:rsidR="00066E5D" w:rsidRDefault="00066E5D" w:rsidP="00066E5D">
            <w:pPr>
              <w:snapToGrid w:val="0"/>
              <w:rPr>
                <w:rFonts w:eastAsia="Times New Roman"/>
                <w:sz w:val="20"/>
                <w:szCs w:val="20"/>
              </w:rPr>
            </w:pPr>
            <w:r>
              <w:rPr>
                <w:rFonts w:ascii="Arial" w:hAnsi="Arial" w:cs="Arial"/>
                <w:sz w:val="16"/>
                <w:szCs w:val="16"/>
              </w:rPr>
              <w:t>Correction on TCI state for RLF</w:t>
            </w:r>
          </w:p>
        </w:tc>
        <w:tc>
          <w:tcPr>
            <w:tcW w:w="3780" w:type="dxa"/>
            <w:tcBorders>
              <w:top w:val="nil"/>
              <w:left w:val="nil"/>
              <w:bottom w:val="single" w:sz="4" w:space="0" w:color="A6A6A6"/>
              <w:right w:val="single" w:sz="4" w:space="0" w:color="A6A6A6"/>
            </w:tcBorders>
            <w:shd w:val="clear" w:color="auto" w:fill="auto"/>
          </w:tcPr>
          <w:p w14:paraId="51529D3F" w14:textId="2A6D9FC0" w:rsidR="00066E5D" w:rsidRDefault="00066E5D" w:rsidP="00066E5D">
            <w:pPr>
              <w:snapToGrid w:val="0"/>
              <w:rPr>
                <w:rFonts w:eastAsia="Times New Roman"/>
                <w:sz w:val="20"/>
                <w:szCs w:val="20"/>
              </w:rPr>
            </w:pPr>
            <w:r>
              <w:rPr>
                <w:rFonts w:ascii="Arial" w:hAnsi="Arial" w:cs="Arial"/>
                <w:sz w:val="16"/>
                <w:szCs w:val="16"/>
              </w:rPr>
              <w:t>Langbo</w:t>
            </w:r>
          </w:p>
        </w:tc>
      </w:tr>
    </w:tbl>
    <w:p w14:paraId="1BD9A9DB" w14:textId="77777777" w:rsidR="000E769B" w:rsidRDefault="000E769B" w:rsidP="00C91518"/>
    <w:sectPr w:rsidR="000E769B">
      <w:pgSz w:w="15840" w:h="12240" w:orient="landscape"/>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4BAC7" w14:textId="77777777" w:rsidR="00C855F0" w:rsidRDefault="00C855F0" w:rsidP="002D3DCA">
      <w:r>
        <w:separator/>
      </w:r>
    </w:p>
  </w:endnote>
  <w:endnote w:type="continuationSeparator" w:id="0">
    <w:p w14:paraId="55E6DBBC" w14:textId="77777777" w:rsidR="00C855F0" w:rsidRDefault="00C855F0" w:rsidP="002D3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11F89B" w14:textId="77777777" w:rsidR="00C855F0" w:rsidRDefault="00C855F0" w:rsidP="002D3DCA">
      <w:r>
        <w:separator/>
      </w:r>
    </w:p>
  </w:footnote>
  <w:footnote w:type="continuationSeparator" w:id="0">
    <w:p w14:paraId="24F286AA" w14:textId="77777777" w:rsidR="00C855F0" w:rsidRDefault="00C855F0" w:rsidP="002D3D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nsid w:val="FFFFFFFE"/>
    <w:multiLevelType w:val="singleLevel"/>
    <w:tmpl w:val="FFFFFFFE"/>
    <w:lvl w:ilvl="0">
      <w:numFmt w:val="decimal"/>
      <w:pStyle w:val="textintend1"/>
      <w:lvlText w:val="*"/>
      <w:lvlJc w:val="left"/>
    </w:lvl>
  </w:abstractNum>
  <w:abstractNum w:abstractNumId="3">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nsid w:val="276D3D76"/>
    <w:multiLevelType w:val="multilevel"/>
    <w:tmpl w:val="276D3D76"/>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4">
    <w:nsid w:val="4B7E77D3"/>
    <w:multiLevelType w:val="hybridMultilevel"/>
    <w:tmpl w:val="6E2AA2E4"/>
    <w:lvl w:ilvl="0" w:tplc="0B86876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E000C5"/>
    <w:multiLevelType w:val="multilevel"/>
    <w:tmpl w:val="4FE000C5"/>
    <w:lvl w:ilvl="0">
      <w:start w:val="5"/>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nsid w:val="54B31940"/>
    <w:multiLevelType w:val="hybridMultilevel"/>
    <w:tmpl w:val="80C6AD06"/>
    <w:lvl w:ilvl="0" w:tplc="458427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96C3DC6"/>
    <w:multiLevelType w:val="multilevel"/>
    <w:tmpl w:val="596C3DC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2">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3">
    <w:nsid w:val="6D7863D9"/>
    <w:multiLevelType w:val="hybridMultilevel"/>
    <w:tmpl w:val="2BEAFD80"/>
    <w:lvl w:ilvl="0" w:tplc="B442F42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83679F6"/>
    <w:multiLevelType w:val="multilevel"/>
    <w:tmpl w:val="783679F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nsid w:val="7E13047F"/>
    <w:multiLevelType w:val="multilevel"/>
    <w:tmpl w:val="7E1304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
  </w:num>
  <w:num w:numId="3">
    <w:abstractNumId w:val="0"/>
  </w:num>
  <w:num w:numId="4">
    <w:abstractNumId w:val="23"/>
  </w:num>
  <w:num w:numId="5">
    <w:abstractNumId w:val="37"/>
  </w:num>
  <w:num w:numId="6">
    <w:abstractNumId w:val="9"/>
  </w:num>
  <w:num w:numId="7">
    <w:abstractNumId w:val="22"/>
  </w:num>
  <w:num w:numId="8">
    <w:abstractNumId w:val="20"/>
  </w:num>
  <w:num w:numId="9">
    <w:abstractNumId w:val="32"/>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4"/>
  </w:num>
  <w:num w:numId="12">
    <w:abstractNumId w:val="10"/>
  </w:num>
  <w:num w:numId="13">
    <w:abstractNumId w:val="8"/>
  </w:num>
  <w:num w:numId="14">
    <w:abstractNumId w:val="7"/>
  </w:num>
  <w:num w:numId="15">
    <w:abstractNumId w:val="5"/>
  </w:num>
  <w:num w:numId="16">
    <w:abstractNumId w:val="30"/>
  </w:num>
  <w:num w:numId="17">
    <w:abstractNumId w:val="27"/>
  </w:num>
  <w:num w:numId="18">
    <w:abstractNumId w:val="35"/>
  </w:num>
  <w:num w:numId="19">
    <w:abstractNumId w:val="14"/>
  </w:num>
  <w:num w:numId="20">
    <w:abstractNumId w:val="26"/>
  </w:num>
  <w:num w:numId="21">
    <w:abstractNumId w:val="38"/>
  </w:num>
  <w:num w:numId="22">
    <w:abstractNumId w:val="21"/>
  </w:num>
  <w:num w:numId="23">
    <w:abstractNumId w:val="16"/>
  </w:num>
  <w:num w:numId="24">
    <w:abstractNumId w:val="18"/>
  </w:num>
  <w:num w:numId="25">
    <w:abstractNumId w:val="17"/>
  </w:num>
  <w:num w:numId="26">
    <w:abstractNumId w:val="13"/>
  </w:num>
  <w:num w:numId="27">
    <w:abstractNumId w:val="6"/>
  </w:num>
  <w:num w:numId="28">
    <w:abstractNumId w:val="39"/>
  </w:num>
  <w:num w:numId="29">
    <w:abstractNumId w:val="34"/>
  </w:num>
  <w:num w:numId="30">
    <w:abstractNumId w:val="11"/>
  </w:num>
  <w:num w:numId="31">
    <w:abstractNumId w:val="31"/>
  </w:num>
  <w:num w:numId="32">
    <w:abstractNumId w:val="19"/>
  </w:num>
  <w:num w:numId="33">
    <w:abstractNumId w:val="29"/>
  </w:num>
  <w:num w:numId="34">
    <w:abstractNumId w:val="36"/>
  </w:num>
  <w:num w:numId="35">
    <w:abstractNumId w:val="25"/>
  </w:num>
  <w:num w:numId="36">
    <w:abstractNumId w:val="12"/>
  </w:num>
  <w:num w:numId="37">
    <w:abstractNumId w:val="40"/>
  </w:num>
  <w:num w:numId="38">
    <w:abstractNumId w:val="28"/>
  </w:num>
  <w:num w:numId="39">
    <w:abstractNumId w:val="24"/>
  </w:num>
  <w:num w:numId="40">
    <w:abstractNumId w:val="3"/>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494"/>
    <w:rsid w:val="00004B7E"/>
    <w:rsid w:val="000051B6"/>
    <w:rsid w:val="00007307"/>
    <w:rsid w:val="00007707"/>
    <w:rsid w:val="000103A3"/>
    <w:rsid w:val="0001148B"/>
    <w:rsid w:val="000114EF"/>
    <w:rsid w:val="000117B5"/>
    <w:rsid w:val="00011F2D"/>
    <w:rsid w:val="0001286B"/>
    <w:rsid w:val="00013727"/>
    <w:rsid w:val="00013D5A"/>
    <w:rsid w:val="00014A8A"/>
    <w:rsid w:val="00014BAC"/>
    <w:rsid w:val="000178DB"/>
    <w:rsid w:val="000179FF"/>
    <w:rsid w:val="00017BDD"/>
    <w:rsid w:val="0002069A"/>
    <w:rsid w:val="00023F29"/>
    <w:rsid w:val="00023F3D"/>
    <w:rsid w:val="00024A83"/>
    <w:rsid w:val="00024E45"/>
    <w:rsid w:val="00025019"/>
    <w:rsid w:val="00025DAF"/>
    <w:rsid w:val="00025E58"/>
    <w:rsid w:val="00030D2A"/>
    <w:rsid w:val="00030E80"/>
    <w:rsid w:val="000310D1"/>
    <w:rsid w:val="000324D1"/>
    <w:rsid w:val="000326B2"/>
    <w:rsid w:val="00033012"/>
    <w:rsid w:val="00033B1F"/>
    <w:rsid w:val="000343E8"/>
    <w:rsid w:val="0003506A"/>
    <w:rsid w:val="00035947"/>
    <w:rsid w:val="00035AAE"/>
    <w:rsid w:val="00036E85"/>
    <w:rsid w:val="0003778A"/>
    <w:rsid w:val="00037C96"/>
    <w:rsid w:val="0004030F"/>
    <w:rsid w:val="00042A5A"/>
    <w:rsid w:val="00043E31"/>
    <w:rsid w:val="00043F63"/>
    <w:rsid w:val="00044518"/>
    <w:rsid w:val="00045E6B"/>
    <w:rsid w:val="0004622E"/>
    <w:rsid w:val="000504EF"/>
    <w:rsid w:val="0005094E"/>
    <w:rsid w:val="000520D2"/>
    <w:rsid w:val="000521E1"/>
    <w:rsid w:val="000536FB"/>
    <w:rsid w:val="00053929"/>
    <w:rsid w:val="00053C89"/>
    <w:rsid w:val="0005514A"/>
    <w:rsid w:val="00057540"/>
    <w:rsid w:val="00057794"/>
    <w:rsid w:val="000579FF"/>
    <w:rsid w:val="00057E72"/>
    <w:rsid w:val="000601C7"/>
    <w:rsid w:val="00060B45"/>
    <w:rsid w:val="000616B2"/>
    <w:rsid w:val="00061C56"/>
    <w:rsid w:val="00061DFD"/>
    <w:rsid w:val="00063F07"/>
    <w:rsid w:val="0006422D"/>
    <w:rsid w:val="00065A70"/>
    <w:rsid w:val="00066280"/>
    <w:rsid w:val="00066ABA"/>
    <w:rsid w:val="00066E5D"/>
    <w:rsid w:val="000675D3"/>
    <w:rsid w:val="0007079F"/>
    <w:rsid w:val="00071C78"/>
    <w:rsid w:val="00071CF9"/>
    <w:rsid w:val="000732BE"/>
    <w:rsid w:val="000734DF"/>
    <w:rsid w:val="000744AD"/>
    <w:rsid w:val="000747DA"/>
    <w:rsid w:val="00074F5D"/>
    <w:rsid w:val="0007579F"/>
    <w:rsid w:val="00077A3E"/>
    <w:rsid w:val="00077E64"/>
    <w:rsid w:val="00080FBB"/>
    <w:rsid w:val="0008179D"/>
    <w:rsid w:val="000827D2"/>
    <w:rsid w:val="000829E3"/>
    <w:rsid w:val="00082A90"/>
    <w:rsid w:val="00083D1C"/>
    <w:rsid w:val="000842CA"/>
    <w:rsid w:val="00084798"/>
    <w:rsid w:val="00086151"/>
    <w:rsid w:val="00087B46"/>
    <w:rsid w:val="000903E5"/>
    <w:rsid w:val="0009045E"/>
    <w:rsid w:val="00090C35"/>
    <w:rsid w:val="000910D9"/>
    <w:rsid w:val="00093811"/>
    <w:rsid w:val="0009417C"/>
    <w:rsid w:val="000941A8"/>
    <w:rsid w:val="000955B4"/>
    <w:rsid w:val="00097046"/>
    <w:rsid w:val="000974F7"/>
    <w:rsid w:val="00097612"/>
    <w:rsid w:val="000A0674"/>
    <w:rsid w:val="000A081A"/>
    <w:rsid w:val="000A28DF"/>
    <w:rsid w:val="000A2E9E"/>
    <w:rsid w:val="000A47AC"/>
    <w:rsid w:val="000A5520"/>
    <w:rsid w:val="000A5DD9"/>
    <w:rsid w:val="000A6970"/>
    <w:rsid w:val="000A6D46"/>
    <w:rsid w:val="000A7471"/>
    <w:rsid w:val="000A77E0"/>
    <w:rsid w:val="000B0C82"/>
    <w:rsid w:val="000B11F9"/>
    <w:rsid w:val="000B2077"/>
    <w:rsid w:val="000B25C1"/>
    <w:rsid w:val="000B279C"/>
    <w:rsid w:val="000B33BD"/>
    <w:rsid w:val="000B48CB"/>
    <w:rsid w:val="000B4F17"/>
    <w:rsid w:val="000B5DF4"/>
    <w:rsid w:val="000B700D"/>
    <w:rsid w:val="000B7234"/>
    <w:rsid w:val="000B7478"/>
    <w:rsid w:val="000B7908"/>
    <w:rsid w:val="000B7909"/>
    <w:rsid w:val="000B7BAC"/>
    <w:rsid w:val="000C038B"/>
    <w:rsid w:val="000C12FD"/>
    <w:rsid w:val="000C19A4"/>
    <w:rsid w:val="000C2218"/>
    <w:rsid w:val="000C2CF4"/>
    <w:rsid w:val="000C458C"/>
    <w:rsid w:val="000C4BE4"/>
    <w:rsid w:val="000C5333"/>
    <w:rsid w:val="000C589F"/>
    <w:rsid w:val="000C58DA"/>
    <w:rsid w:val="000C5C8B"/>
    <w:rsid w:val="000C6635"/>
    <w:rsid w:val="000C72AD"/>
    <w:rsid w:val="000C779C"/>
    <w:rsid w:val="000D13E8"/>
    <w:rsid w:val="000D2C45"/>
    <w:rsid w:val="000D3E97"/>
    <w:rsid w:val="000D420D"/>
    <w:rsid w:val="000D4936"/>
    <w:rsid w:val="000D5A24"/>
    <w:rsid w:val="000D71AA"/>
    <w:rsid w:val="000E05BF"/>
    <w:rsid w:val="000E074D"/>
    <w:rsid w:val="000E085E"/>
    <w:rsid w:val="000E2C69"/>
    <w:rsid w:val="000E4632"/>
    <w:rsid w:val="000E4B6D"/>
    <w:rsid w:val="000E5F6E"/>
    <w:rsid w:val="000E7396"/>
    <w:rsid w:val="000E75D3"/>
    <w:rsid w:val="000E769B"/>
    <w:rsid w:val="000F0126"/>
    <w:rsid w:val="000F124D"/>
    <w:rsid w:val="000F141A"/>
    <w:rsid w:val="000F176C"/>
    <w:rsid w:val="000F29D1"/>
    <w:rsid w:val="000F305C"/>
    <w:rsid w:val="000F3822"/>
    <w:rsid w:val="000F3BE8"/>
    <w:rsid w:val="000F448A"/>
    <w:rsid w:val="000F5653"/>
    <w:rsid w:val="000F6723"/>
    <w:rsid w:val="000F6AE3"/>
    <w:rsid w:val="000F74CC"/>
    <w:rsid w:val="000F77F5"/>
    <w:rsid w:val="000F7B16"/>
    <w:rsid w:val="001000BB"/>
    <w:rsid w:val="00101953"/>
    <w:rsid w:val="0010316C"/>
    <w:rsid w:val="001031FF"/>
    <w:rsid w:val="00103718"/>
    <w:rsid w:val="001045C4"/>
    <w:rsid w:val="001050C6"/>
    <w:rsid w:val="00105A73"/>
    <w:rsid w:val="00105B96"/>
    <w:rsid w:val="00107C02"/>
    <w:rsid w:val="00107C9D"/>
    <w:rsid w:val="00107E16"/>
    <w:rsid w:val="00107E3C"/>
    <w:rsid w:val="001107D9"/>
    <w:rsid w:val="00110EDF"/>
    <w:rsid w:val="00112798"/>
    <w:rsid w:val="00112D33"/>
    <w:rsid w:val="00112FC9"/>
    <w:rsid w:val="001132F6"/>
    <w:rsid w:val="00113F4F"/>
    <w:rsid w:val="00115FF1"/>
    <w:rsid w:val="001214BC"/>
    <w:rsid w:val="00122257"/>
    <w:rsid w:val="0012263C"/>
    <w:rsid w:val="00122A18"/>
    <w:rsid w:val="00122A43"/>
    <w:rsid w:val="0012307C"/>
    <w:rsid w:val="001245FC"/>
    <w:rsid w:val="0012544B"/>
    <w:rsid w:val="00125EB9"/>
    <w:rsid w:val="00126697"/>
    <w:rsid w:val="00127052"/>
    <w:rsid w:val="00127433"/>
    <w:rsid w:val="001317CD"/>
    <w:rsid w:val="00132139"/>
    <w:rsid w:val="0013254F"/>
    <w:rsid w:val="001326BD"/>
    <w:rsid w:val="00132C2B"/>
    <w:rsid w:val="00132F4C"/>
    <w:rsid w:val="00133BF0"/>
    <w:rsid w:val="001340CF"/>
    <w:rsid w:val="00135757"/>
    <w:rsid w:val="00135883"/>
    <w:rsid w:val="00137738"/>
    <w:rsid w:val="00141910"/>
    <w:rsid w:val="00141D14"/>
    <w:rsid w:val="00142107"/>
    <w:rsid w:val="001433BD"/>
    <w:rsid w:val="001437C3"/>
    <w:rsid w:val="00143B72"/>
    <w:rsid w:val="00143F2A"/>
    <w:rsid w:val="00145438"/>
    <w:rsid w:val="00145482"/>
    <w:rsid w:val="00145D21"/>
    <w:rsid w:val="001460D1"/>
    <w:rsid w:val="00146343"/>
    <w:rsid w:val="0014706A"/>
    <w:rsid w:val="0014723B"/>
    <w:rsid w:val="001477E9"/>
    <w:rsid w:val="00147BBF"/>
    <w:rsid w:val="001516C5"/>
    <w:rsid w:val="001516E0"/>
    <w:rsid w:val="00151C16"/>
    <w:rsid w:val="00152C42"/>
    <w:rsid w:val="00152C9C"/>
    <w:rsid w:val="001532B7"/>
    <w:rsid w:val="001557FB"/>
    <w:rsid w:val="001561BE"/>
    <w:rsid w:val="0015655A"/>
    <w:rsid w:val="00156988"/>
    <w:rsid w:val="00156D5D"/>
    <w:rsid w:val="00157409"/>
    <w:rsid w:val="00157874"/>
    <w:rsid w:val="00160D43"/>
    <w:rsid w:val="00162325"/>
    <w:rsid w:val="00162508"/>
    <w:rsid w:val="00163317"/>
    <w:rsid w:val="00163513"/>
    <w:rsid w:val="001639B7"/>
    <w:rsid w:val="00163B98"/>
    <w:rsid w:val="0016448C"/>
    <w:rsid w:val="00164945"/>
    <w:rsid w:val="00164990"/>
    <w:rsid w:val="00164A69"/>
    <w:rsid w:val="00164B00"/>
    <w:rsid w:val="00166701"/>
    <w:rsid w:val="001669C5"/>
    <w:rsid w:val="00166F4D"/>
    <w:rsid w:val="00167371"/>
    <w:rsid w:val="001676C1"/>
    <w:rsid w:val="00170FA3"/>
    <w:rsid w:val="00171FBD"/>
    <w:rsid w:val="0017207A"/>
    <w:rsid w:val="001724B9"/>
    <w:rsid w:val="00174BD2"/>
    <w:rsid w:val="00174FCE"/>
    <w:rsid w:val="001757FB"/>
    <w:rsid w:val="00176316"/>
    <w:rsid w:val="0017734C"/>
    <w:rsid w:val="00177D64"/>
    <w:rsid w:val="0018176D"/>
    <w:rsid w:val="00181ED0"/>
    <w:rsid w:val="001829CB"/>
    <w:rsid w:val="001844B4"/>
    <w:rsid w:val="00185D8C"/>
    <w:rsid w:val="00187CCE"/>
    <w:rsid w:val="001919FA"/>
    <w:rsid w:val="00191C3C"/>
    <w:rsid w:val="00192261"/>
    <w:rsid w:val="00192728"/>
    <w:rsid w:val="00193DDB"/>
    <w:rsid w:val="00194E3D"/>
    <w:rsid w:val="001953BE"/>
    <w:rsid w:val="001967E5"/>
    <w:rsid w:val="00196978"/>
    <w:rsid w:val="00196D7B"/>
    <w:rsid w:val="001976EE"/>
    <w:rsid w:val="00197C3E"/>
    <w:rsid w:val="001A036B"/>
    <w:rsid w:val="001A0C3E"/>
    <w:rsid w:val="001A1433"/>
    <w:rsid w:val="001A1DB8"/>
    <w:rsid w:val="001A234E"/>
    <w:rsid w:val="001A27E0"/>
    <w:rsid w:val="001A34D2"/>
    <w:rsid w:val="001A35D7"/>
    <w:rsid w:val="001A39AA"/>
    <w:rsid w:val="001A3CAF"/>
    <w:rsid w:val="001A4911"/>
    <w:rsid w:val="001A5E0C"/>
    <w:rsid w:val="001B0A21"/>
    <w:rsid w:val="001B132B"/>
    <w:rsid w:val="001B13FA"/>
    <w:rsid w:val="001B1D5C"/>
    <w:rsid w:val="001B2F2F"/>
    <w:rsid w:val="001B3020"/>
    <w:rsid w:val="001B58C7"/>
    <w:rsid w:val="001B5D44"/>
    <w:rsid w:val="001B7E47"/>
    <w:rsid w:val="001B7E85"/>
    <w:rsid w:val="001B7ECD"/>
    <w:rsid w:val="001C04F6"/>
    <w:rsid w:val="001C075F"/>
    <w:rsid w:val="001C0973"/>
    <w:rsid w:val="001C0FB1"/>
    <w:rsid w:val="001C210B"/>
    <w:rsid w:val="001C326D"/>
    <w:rsid w:val="001C3383"/>
    <w:rsid w:val="001C4813"/>
    <w:rsid w:val="001C4895"/>
    <w:rsid w:val="001C59AE"/>
    <w:rsid w:val="001C5B3B"/>
    <w:rsid w:val="001C7A6B"/>
    <w:rsid w:val="001D03B5"/>
    <w:rsid w:val="001D255C"/>
    <w:rsid w:val="001D31CB"/>
    <w:rsid w:val="001D31F2"/>
    <w:rsid w:val="001D461E"/>
    <w:rsid w:val="001D4ACA"/>
    <w:rsid w:val="001D5A30"/>
    <w:rsid w:val="001D7413"/>
    <w:rsid w:val="001D79A9"/>
    <w:rsid w:val="001E072B"/>
    <w:rsid w:val="001E07DC"/>
    <w:rsid w:val="001E2729"/>
    <w:rsid w:val="001E2905"/>
    <w:rsid w:val="001E4C95"/>
    <w:rsid w:val="001E51A7"/>
    <w:rsid w:val="001E539B"/>
    <w:rsid w:val="001E550D"/>
    <w:rsid w:val="001E56C5"/>
    <w:rsid w:val="001E70C4"/>
    <w:rsid w:val="001E7284"/>
    <w:rsid w:val="001E735A"/>
    <w:rsid w:val="001F0E72"/>
    <w:rsid w:val="001F1072"/>
    <w:rsid w:val="001F13B3"/>
    <w:rsid w:val="001F17F2"/>
    <w:rsid w:val="001F1F2D"/>
    <w:rsid w:val="001F284C"/>
    <w:rsid w:val="001F2E23"/>
    <w:rsid w:val="001F305D"/>
    <w:rsid w:val="001F3B0A"/>
    <w:rsid w:val="001F3F06"/>
    <w:rsid w:val="001F476C"/>
    <w:rsid w:val="001F47AA"/>
    <w:rsid w:val="001F4B96"/>
    <w:rsid w:val="001F5791"/>
    <w:rsid w:val="001F5EBC"/>
    <w:rsid w:val="001F662D"/>
    <w:rsid w:val="001F6C4A"/>
    <w:rsid w:val="001F7375"/>
    <w:rsid w:val="00201164"/>
    <w:rsid w:val="002014EE"/>
    <w:rsid w:val="002015D1"/>
    <w:rsid w:val="002019CF"/>
    <w:rsid w:val="00203E25"/>
    <w:rsid w:val="00204B19"/>
    <w:rsid w:val="0021057C"/>
    <w:rsid w:val="0021164C"/>
    <w:rsid w:val="002125F0"/>
    <w:rsid w:val="0021333F"/>
    <w:rsid w:val="00214248"/>
    <w:rsid w:val="002145C4"/>
    <w:rsid w:val="00214CAD"/>
    <w:rsid w:val="00214FE4"/>
    <w:rsid w:val="002151B8"/>
    <w:rsid w:val="0021594D"/>
    <w:rsid w:val="002168EA"/>
    <w:rsid w:val="00216CD4"/>
    <w:rsid w:val="00217A0D"/>
    <w:rsid w:val="00217E4B"/>
    <w:rsid w:val="002204C8"/>
    <w:rsid w:val="0022178B"/>
    <w:rsid w:val="00222461"/>
    <w:rsid w:val="00222510"/>
    <w:rsid w:val="00224BEF"/>
    <w:rsid w:val="00225C02"/>
    <w:rsid w:val="0022626B"/>
    <w:rsid w:val="00226540"/>
    <w:rsid w:val="002265E0"/>
    <w:rsid w:val="00226AB6"/>
    <w:rsid w:val="00227032"/>
    <w:rsid w:val="00227852"/>
    <w:rsid w:val="002278CB"/>
    <w:rsid w:val="0023052E"/>
    <w:rsid w:val="00230913"/>
    <w:rsid w:val="00230C20"/>
    <w:rsid w:val="00230D9D"/>
    <w:rsid w:val="00231077"/>
    <w:rsid w:val="00231201"/>
    <w:rsid w:val="00231878"/>
    <w:rsid w:val="00231F8A"/>
    <w:rsid w:val="0023293E"/>
    <w:rsid w:val="002337A9"/>
    <w:rsid w:val="0023395E"/>
    <w:rsid w:val="00233EF8"/>
    <w:rsid w:val="00233FD7"/>
    <w:rsid w:val="00234DBE"/>
    <w:rsid w:val="00235649"/>
    <w:rsid w:val="00236C8C"/>
    <w:rsid w:val="00236FDB"/>
    <w:rsid w:val="0023796D"/>
    <w:rsid w:val="00237D93"/>
    <w:rsid w:val="00237F85"/>
    <w:rsid w:val="00240009"/>
    <w:rsid w:val="00240686"/>
    <w:rsid w:val="00241626"/>
    <w:rsid w:val="00241AE3"/>
    <w:rsid w:val="00242486"/>
    <w:rsid w:val="002443C5"/>
    <w:rsid w:val="0024453E"/>
    <w:rsid w:val="0024628E"/>
    <w:rsid w:val="00246713"/>
    <w:rsid w:val="002504F6"/>
    <w:rsid w:val="00250C0A"/>
    <w:rsid w:val="00250E11"/>
    <w:rsid w:val="0025216F"/>
    <w:rsid w:val="002534FF"/>
    <w:rsid w:val="00253E49"/>
    <w:rsid w:val="00255E9A"/>
    <w:rsid w:val="00256642"/>
    <w:rsid w:val="00257ECA"/>
    <w:rsid w:val="00260385"/>
    <w:rsid w:val="00260A1D"/>
    <w:rsid w:val="00262050"/>
    <w:rsid w:val="0026245E"/>
    <w:rsid w:val="00262584"/>
    <w:rsid w:val="002634EB"/>
    <w:rsid w:val="00264B42"/>
    <w:rsid w:val="002653FA"/>
    <w:rsid w:val="0026687C"/>
    <w:rsid w:val="002668E1"/>
    <w:rsid w:val="0026697C"/>
    <w:rsid w:val="00267A83"/>
    <w:rsid w:val="002712CA"/>
    <w:rsid w:val="00271C97"/>
    <w:rsid w:val="00272CEB"/>
    <w:rsid w:val="00273536"/>
    <w:rsid w:val="00273CE6"/>
    <w:rsid w:val="0027463E"/>
    <w:rsid w:val="00274D12"/>
    <w:rsid w:val="00274E9F"/>
    <w:rsid w:val="00275C64"/>
    <w:rsid w:val="0027684E"/>
    <w:rsid w:val="00276999"/>
    <w:rsid w:val="002769F1"/>
    <w:rsid w:val="0027730E"/>
    <w:rsid w:val="00277B0D"/>
    <w:rsid w:val="00281971"/>
    <w:rsid w:val="00282FC1"/>
    <w:rsid w:val="0028369F"/>
    <w:rsid w:val="00284EA3"/>
    <w:rsid w:val="00285459"/>
    <w:rsid w:val="002856AF"/>
    <w:rsid w:val="00285EAC"/>
    <w:rsid w:val="00286974"/>
    <w:rsid w:val="002873E9"/>
    <w:rsid w:val="002901FF"/>
    <w:rsid w:val="00291480"/>
    <w:rsid w:val="002914B8"/>
    <w:rsid w:val="0029353D"/>
    <w:rsid w:val="00293A28"/>
    <w:rsid w:val="002945F0"/>
    <w:rsid w:val="00294BF3"/>
    <w:rsid w:val="00295121"/>
    <w:rsid w:val="00296BF3"/>
    <w:rsid w:val="00297347"/>
    <w:rsid w:val="002A029F"/>
    <w:rsid w:val="002A03FF"/>
    <w:rsid w:val="002A2DAE"/>
    <w:rsid w:val="002A43B9"/>
    <w:rsid w:val="002A44A6"/>
    <w:rsid w:val="002A4D01"/>
    <w:rsid w:val="002A794E"/>
    <w:rsid w:val="002B031F"/>
    <w:rsid w:val="002B272C"/>
    <w:rsid w:val="002B2B1C"/>
    <w:rsid w:val="002B32AB"/>
    <w:rsid w:val="002B3597"/>
    <w:rsid w:val="002B4B42"/>
    <w:rsid w:val="002B5B8A"/>
    <w:rsid w:val="002B7FF1"/>
    <w:rsid w:val="002C0540"/>
    <w:rsid w:val="002C06F9"/>
    <w:rsid w:val="002C101B"/>
    <w:rsid w:val="002C1328"/>
    <w:rsid w:val="002C19C9"/>
    <w:rsid w:val="002C2056"/>
    <w:rsid w:val="002C28EE"/>
    <w:rsid w:val="002C2F10"/>
    <w:rsid w:val="002C32F3"/>
    <w:rsid w:val="002C5C0C"/>
    <w:rsid w:val="002C6C6B"/>
    <w:rsid w:val="002C7EA7"/>
    <w:rsid w:val="002D1AA2"/>
    <w:rsid w:val="002D1D08"/>
    <w:rsid w:val="002D385B"/>
    <w:rsid w:val="002D388E"/>
    <w:rsid w:val="002D3B3B"/>
    <w:rsid w:val="002D3DCA"/>
    <w:rsid w:val="002D5625"/>
    <w:rsid w:val="002D6479"/>
    <w:rsid w:val="002D6613"/>
    <w:rsid w:val="002D66B0"/>
    <w:rsid w:val="002D6FBF"/>
    <w:rsid w:val="002E01EB"/>
    <w:rsid w:val="002E04C9"/>
    <w:rsid w:val="002E0854"/>
    <w:rsid w:val="002E0D40"/>
    <w:rsid w:val="002E11B6"/>
    <w:rsid w:val="002E2125"/>
    <w:rsid w:val="002E2447"/>
    <w:rsid w:val="002E28FE"/>
    <w:rsid w:val="002E2EA8"/>
    <w:rsid w:val="002E3690"/>
    <w:rsid w:val="002E49F0"/>
    <w:rsid w:val="002E4D9E"/>
    <w:rsid w:val="002E4FE2"/>
    <w:rsid w:val="002E5105"/>
    <w:rsid w:val="002E53B1"/>
    <w:rsid w:val="002E7063"/>
    <w:rsid w:val="002E7191"/>
    <w:rsid w:val="002E79D2"/>
    <w:rsid w:val="002F00EA"/>
    <w:rsid w:val="002F062C"/>
    <w:rsid w:val="002F0919"/>
    <w:rsid w:val="002F185C"/>
    <w:rsid w:val="002F1A3D"/>
    <w:rsid w:val="002F3399"/>
    <w:rsid w:val="002F37E3"/>
    <w:rsid w:val="002F5773"/>
    <w:rsid w:val="002F5777"/>
    <w:rsid w:val="002F5C32"/>
    <w:rsid w:val="002F6B6E"/>
    <w:rsid w:val="002F72D8"/>
    <w:rsid w:val="002F790F"/>
    <w:rsid w:val="00301EC0"/>
    <w:rsid w:val="00302ADB"/>
    <w:rsid w:val="0030393E"/>
    <w:rsid w:val="003047F3"/>
    <w:rsid w:val="00305225"/>
    <w:rsid w:val="00305247"/>
    <w:rsid w:val="0030561D"/>
    <w:rsid w:val="00305EC0"/>
    <w:rsid w:val="003076FD"/>
    <w:rsid w:val="00310173"/>
    <w:rsid w:val="0031043E"/>
    <w:rsid w:val="00310DDE"/>
    <w:rsid w:val="003115A1"/>
    <w:rsid w:val="00311D72"/>
    <w:rsid w:val="003128E7"/>
    <w:rsid w:val="00312D19"/>
    <w:rsid w:val="003131E2"/>
    <w:rsid w:val="003134AB"/>
    <w:rsid w:val="003134CC"/>
    <w:rsid w:val="00313CDF"/>
    <w:rsid w:val="003140F9"/>
    <w:rsid w:val="00314E02"/>
    <w:rsid w:val="003161E1"/>
    <w:rsid w:val="00316774"/>
    <w:rsid w:val="00316C20"/>
    <w:rsid w:val="00316CCB"/>
    <w:rsid w:val="00316CD7"/>
    <w:rsid w:val="0031771B"/>
    <w:rsid w:val="0032139A"/>
    <w:rsid w:val="003218FF"/>
    <w:rsid w:val="0032207E"/>
    <w:rsid w:val="003223A9"/>
    <w:rsid w:val="00322C32"/>
    <w:rsid w:val="00324991"/>
    <w:rsid w:val="003258B5"/>
    <w:rsid w:val="00325C13"/>
    <w:rsid w:val="00327000"/>
    <w:rsid w:val="0032715F"/>
    <w:rsid w:val="003306F2"/>
    <w:rsid w:val="00331388"/>
    <w:rsid w:val="00332550"/>
    <w:rsid w:val="0033299C"/>
    <w:rsid w:val="00332B86"/>
    <w:rsid w:val="00334116"/>
    <w:rsid w:val="00334C65"/>
    <w:rsid w:val="00335D41"/>
    <w:rsid w:val="0033696E"/>
    <w:rsid w:val="00337447"/>
    <w:rsid w:val="00337B66"/>
    <w:rsid w:val="00337F17"/>
    <w:rsid w:val="00337FA7"/>
    <w:rsid w:val="003403BC"/>
    <w:rsid w:val="00341748"/>
    <w:rsid w:val="00344D4D"/>
    <w:rsid w:val="00344DB8"/>
    <w:rsid w:val="00345880"/>
    <w:rsid w:val="00346B3E"/>
    <w:rsid w:val="00350A47"/>
    <w:rsid w:val="0035161A"/>
    <w:rsid w:val="003517EF"/>
    <w:rsid w:val="00351809"/>
    <w:rsid w:val="0035241A"/>
    <w:rsid w:val="003525E2"/>
    <w:rsid w:val="00352C99"/>
    <w:rsid w:val="00353D2C"/>
    <w:rsid w:val="00354B6E"/>
    <w:rsid w:val="00354FCE"/>
    <w:rsid w:val="00355A51"/>
    <w:rsid w:val="00356C98"/>
    <w:rsid w:val="00357255"/>
    <w:rsid w:val="003575F8"/>
    <w:rsid w:val="00357E70"/>
    <w:rsid w:val="003613DE"/>
    <w:rsid w:val="00361B91"/>
    <w:rsid w:val="00362666"/>
    <w:rsid w:val="003626AA"/>
    <w:rsid w:val="003634F0"/>
    <w:rsid w:val="0036408B"/>
    <w:rsid w:val="0036572A"/>
    <w:rsid w:val="0036675A"/>
    <w:rsid w:val="0036762F"/>
    <w:rsid w:val="003708E7"/>
    <w:rsid w:val="00370BF1"/>
    <w:rsid w:val="00373142"/>
    <w:rsid w:val="003752EF"/>
    <w:rsid w:val="00375653"/>
    <w:rsid w:val="00380096"/>
    <w:rsid w:val="003828A6"/>
    <w:rsid w:val="00383198"/>
    <w:rsid w:val="003855E4"/>
    <w:rsid w:val="00386144"/>
    <w:rsid w:val="00386AEA"/>
    <w:rsid w:val="00386CA3"/>
    <w:rsid w:val="00387D19"/>
    <w:rsid w:val="00391F65"/>
    <w:rsid w:val="00392B46"/>
    <w:rsid w:val="00393CD2"/>
    <w:rsid w:val="00394B53"/>
    <w:rsid w:val="00396953"/>
    <w:rsid w:val="00396C42"/>
    <w:rsid w:val="00397CD6"/>
    <w:rsid w:val="003A0805"/>
    <w:rsid w:val="003A1078"/>
    <w:rsid w:val="003A2093"/>
    <w:rsid w:val="003A2C4B"/>
    <w:rsid w:val="003A34A6"/>
    <w:rsid w:val="003A5744"/>
    <w:rsid w:val="003A5C88"/>
    <w:rsid w:val="003A633D"/>
    <w:rsid w:val="003A6D3E"/>
    <w:rsid w:val="003B0510"/>
    <w:rsid w:val="003B0579"/>
    <w:rsid w:val="003B0647"/>
    <w:rsid w:val="003B1726"/>
    <w:rsid w:val="003B245C"/>
    <w:rsid w:val="003B2679"/>
    <w:rsid w:val="003B29D8"/>
    <w:rsid w:val="003B43A1"/>
    <w:rsid w:val="003B4D5C"/>
    <w:rsid w:val="003B4D8F"/>
    <w:rsid w:val="003B5F0E"/>
    <w:rsid w:val="003B6A3E"/>
    <w:rsid w:val="003B6BC7"/>
    <w:rsid w:val="003B6EAE"/>
    <w:rsid w:val="003B7FB8"/>
    <w:rsid w:val="003C00A7"/>
    <w:rsid w:val="003C066D"/>
    <w:rsid w:val="003C409A"/>
    <w:rsid w:val="003C4561"/>
    <w:rsid w:val="003C4840"/>
    <w:rsid w:val="003C4ADB"/>
    <w:rsid w:val="003C5208"/>
    <w:rsid w:val="003C61C2"/>
    <w:rsid w:val="003C6AC9"/>
    <w:rsid w:val="003D0364"/>
    <w:rsid w:val="003D048E"/>
    <w:rsid w:val="003D0538"/>
    <w:rsid w:val="003D0B14"/>
    <w:rsid w:val="003D173A"/>
    <w:rsid w:val="003D184D"/>
    <w:rsid w:val="003D1C88"/>
    <w:rsid w:val="003D1F10"/>
    <w:rsid w:val="003D3530"/>
    <w:rsid w:val="003D4D08"/>
    <w:rsid w:val="003D4D26"/>
    <w:rsid w:val="003D5203"/>
    <w:rsid w:val="003D5781"/>
    <w:rsid w:val="003D6F35"/>
    <w:rsid w:val="003D71B8"/>
    <w:rsid w:val="003D7FEC"/>
    <w:rsid w:val="003E04D1"/>
    <w:rsid w:val="003E2315"/>
    <w:rsid w:val="003E3DB2"/>
    <w:rsid w:val="003E3DEE"/>
    <w:rsid w:val="003E47DD"/>
    <w:rsid w:val="003E4AE9"/>
    <w:rsid w:val="003E5560"/>
    <w:rsid w:val="003E5E95"/>
    <w:rsid w:val="003E65AE"/>
    <w:rsid w:val="003E6CCD"/>
    <w:rsid w:val="003E7D9C"/>
    <w:rsid w:val="003F00EF"/>
    <w:rsid w:val="003F07A6"/>
    <w:rsid w:val="003F0E2D"/>
    <w:rsid w:val="003F2236"/>
    <w:rsid w:val="003F3761"/>
    <w:rsid w:val="003F3A07"/>
    <w:rsid w:val="003F3B14"/>
    <w:rsid w:val="003F3FE0"/>
    <w:rsid w:val="003F4B5D"/>
    <w:rsid w:val="003F4D5F"/>
    <w:rsid w:val="003F57B4"/>
    <w:rsid w:val="003F6493"/>
    <w:rsid w:val="003F71F4"/>
    <w:rsid w:val="003F723A"/>
    <w:rsid w:val="003F72BA"/>
    <w:rsid w:val="003F76C5"/>
    <w:rsid w:val="003F7F87"/>
    <w:rsid w:val="00400837"/>
    <w:rsid w:val="00401BD1"/>
    <w:rsid w:val="00401C6C"/>
    <w:rsid w:val="00403BC8"/>
    <w:rsid w:val="00404B58"/>
    <w:rsid w:val="00405B70"/>
    <w:rsid w:val="00405D94"/>
    <w:rsid w:val="00406906"/>
    <w:rsid w:val="004075C8"/>
    <w:rsid w:val="0041106B"/>
    <w:rsid w:val="00412F27"/>
    <w:rsid w:val="00413385"/>
    <w:rsid w:val="00413806"/>
    <w:rsid w:val="004139FA"/>
    <w:rsid w:val="004140D8"/>
    <w:rsid w:val="00415E63"/>
    <w:rsid w:val="00416B7A"/>
    <w:rsid w:val="00417772"/>
    <w:rsid w:val="00420E42"/>
    <w:rsid w:val="0042132E"/>
    <w:rsid w:val="0042207B"/>
    <w:rsid w:val="00422239"/>
    <w:rsid w:val="0042332D"/>
    <w:rsid w:val="00423A02"/>
    <w:rsid w:val="0042502A"/>
    <w:rsid w:val="00425D5C"/>
    <w:rsid w:val="004275C3"/>
    <w:rsid w:val="0043003D"/>
    <w:rsid w:val="004309F3"/>
    <w:rsid w:val="0043195F"/>
    <w:rsid w:val="00431DF4"/>
    <w:rsid w:val="004331A0"/>
    <w:rsid w:val="00433BA0"/>
    <w:rsid w:val="00433DD0"/>
    <w:rsid w:val="00433F66"/>
    <w:rsid w:val="00434561"/>
    <w:rsid w:val="00434FEB"/>
    <w:rsid w:val="00436014"/>
    <w:rsid w:val="00437E8A"/>
    <w:rsid w:val="004400EA"/>
    <w:rsid w:val="00440471"/>
    <w:rsid w:val="00440739"/>
    <w:rsid w:val="004407C1"/>
    <w:rsid w:val="00440A50"/>
    <w:rsid w:val="00440DAD"/>
    <w:rsid w:val="00441FCD"/>
    <w:rsid w:val="004422ED"/>
    <w:rsid w:val="004434F9"/>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0C2E"/>
    <w:rsid w:val="004515DA"/>
    <w:rsid w:val="004518F4"/>
    <w:rsid w:val="00451B79"/>
    <w:rsid w:val="00451F20"/>
    <w:rsid w:val="00452246"/>
    <w:rsid w:val="00452A32"/>
    <w:rsid w:val="004531F9"/>
    <w:rsid w:val="004532E1"/>
    <w:rsid w:val="00453319"/>
    <w:rsid w:val="00454697"/>
    <w:rsid w:val="00456DF2"/>
    <w:rsid w:val="00461002"/>
    <w:rsid w:val="00461B31"/>
    <w:rsid w:val="004656F7"/>
    <w:rsid w:val="00465863"/>
    <w:rsid w:val="004663E3"/>
    <w:rsid w:val="00466B5F"/>
    <w:rsid w:val="00466BCC"/>
    <w:rsid w:val="0046772C"/>
    <w:rsid w:val="0047005E"/>
    <w:rsid w:val="00471532"/>
    <w:rsid w:val="00472D57"/>
    <w:rsid w:val="00474BA5"/>
    <w:rsid w:val="004752A0"/>
    <w:rsid w:val="00476226"/>
    <w:rsid w:val="004767A8"/>
    <w:rsid w:val="00476ADE"/>
    <w:rsid w:val="00476FE6"/>
    <w:rsid w:val="0047709D"/>
    <w:rsid w:val="00477E0B"/>
    <w:rsid w:val="0048099E"/>
    <w:rsid w:val="00481D03"/>
    <w:rsid w:val="0048433A"/>
    <w:rsid w:val="004862B8"/>
    <w:rsid w:val="00486597"/>
    <w:rsid w:val="00487EA7"/>
    <w:rsid w:val="00490776"/>
    <w:rsid w:val="0049158E"/>
    <w:rsid w:val="004921E6"/>
    <w:rsid w:val="00492EA5"/>
    <w:rsid w:val="00493107"/>
    <w:rsid w:val="00493156"/>
    <w:rsid w:val="004943D3"/>
    <w:rsid w:val="004949D9"/>
    <w:rsid w:val="00494FBD"/>
    <w:rsid w:val="00495DBE"/>
    <w:rsid w:val="0049612B"/>
    <w:rsid w:val="004964BB"/>
    <w:rsid w:val="00496A32"/>
    <w:rsid w:val="004A01BD"/>
    <w:rsid w:val="004A0CE7"/>
    <w:rsid w:val="004A183E"/>
    <w:rsid w:val="004A330F"/>
    <w:rsid w:val="004A382E"/>
    <w:rsid w:val="004A3EEB"/>
    <w:rsid w:val="004A3F3E"/>
    <w:rsid w:val="004A507B"/>
    <w:rsid w:val="004A56CE"/>
    <w:rsid w:val="004A59AF"/>
    <w:rsid w:val="004A5BEB"/>
    <w:rsid w:val="004A60D3"/>
    <w:rsid w:val="004A6750"/>
    <w:rsid w:val="004A7120"/>
    <w:rsid w:val="004A72DA"/>
    <w:rsid w:val="004A74B5"/>
    <w:rsid w:val="004A7514"/>
    <w:rsid w:val="004B0B62"/>
    <w:rsid w:val="004B13A6"/>
    <w:rsid w:val="004B205A"/>
    <w:rsid w:val="004B2559"/>
    <w:rsid w:val="004B25EC"/>
    <w:rsid w:val="004B2C65"/>
    <w:rsid w:val="004B3445"/>
    <w:rsid w:val="004B3D45"/>
    <w:rsid w:val="004B5189"/>
    <w:rsid w:val="004B62FA"/>
    <w:rsid w:val="004B6AB7"/>
    <w:rsid w:val="004B6C0E"/>
    <w:rsid w:val="004C0012"/>
    <w:rsid w:val="004C09CB"/>
    <w:rsid w:val="004C1778"/>
    <w:rsid w:val="004C1CAC"/>
    <w:rsid w:val="004C1E46"/>
    <w:rsid w:val="004C39BF"/>
    <w:rsid w:val="004C4AB7"/>
    <w:rsid w:val="004C7048"/>
    <w:rsid w:val="004D0281"/>
    <w:rsid w:val="004D04DF"/>
    <w:rsid w:val="004D0ED9"/>
    <w:rsid w:val="004D32CF"/>
    <w:rsid w:val="004D3431"/>
    <w:rsid w:val="004D3E32"/>
    <w:rsid w:val="004D4C73"/>
    <w:rsid w:val="004D513D"/>
    <w:rsid w:val="004D676A"/>
    <w:rsid w:val="004D7D46"/>
    <w:rsid w:val="004E0288"/>
    <w:rsid w:val="004E170B"/>
    <w:rsid w:val="004E20DE"/>
    <w:rsid w:val="004E4165"/>
    <w:rsid w:val="004E5570"/>
    <w:rsid w:val="004E66F2"/>
    <w:rsid w:val="004E720A"/>
    <w:rsid w:val="004F061C"/>
    <w:rsid w:val="004F0EAD"/>
    <w:rsid w:val="004F1B33"/>
    <w:rsid w:val="004F20A8"/>
    <w:rsid w:val="004F33C1"/>
    <w:rsid w:val="004F3562"/>
    <w:rsid w:val="004F3AF2"/>
    <w:rsid w:val="004F3CFA"/>
    <w:rsid w:val="004F3F80"/>
    <w:rsid w:val="004F4098"/>
    <w:rsid w:val="004F61A2"/>
    <w:rsid w:val="004F69A6"/>
    <w:rsid w:val="004F6D3C"/>
    <w:rsid w:val="004F7C06"/>
    <w:rsid w:val="004F7D19"/>
    <w:rsid w:val="00500BA7"/>
    <w:rsid w:val="005013AC"/>
    <w:rsid w:val="005014A5"/>
    <w:rsid w:val="005021C1"/>
    <w:rsid w:val="0050220D"/>
    <w:rsid w:val="0050286A"/>
    <w:rsid w:val="005029EF"/>
    <w:rsid w:val="005035BF"/>
    <w:rsid w:val="0050499D"/>
    <w:rsid w:val="00505DD3"/>
    <w:rsid w:val="005072CD"/>
    <w:rsid w:val="005072F8"/>
    <w:rsid w:val="00507585"/>
    <w:rsid w:val="00507D29"/>
    <w:rsid w:val="00507E9A"/>
    <w:rsid w:val="00510039"/>
    <w:rsid w:val="005118D2"/>
    <w:rsid w:val="005125FE"/>
    <w:rsid w:val="00512AFE"/>
    <w:rsid w:val="00513D48"/>
    <w:rsid w:val="00514132"/>
    <w:rsid w:val="00514A2C"/>
    <w:rsid w:val="00514C43"/>
    <w:rsid w:val="00515016"/>
    <w:rsid w:val="00515351"/>
    <w:rsid w:val="00515644"/>
    <w:rsid w:val="005161D7"/>
    <w:rsid w:val="00517807"/>
    <w:rsid w:val="0052011D"/>
    <w:rsid w:val="0052020F"/>
    <w:rsid w:val="00520705"/>
    <w:rsid w:val="005210AF"/>
    <w:rsid w:val="005217A6"/>
    <w:rsid w:val="005245A6"/>
    <w:rsid w:val="0052469C"/>
    <w:rsid w:val="00527910"/>
    <w:rsid w:val="00527A88"/>
    <w:rsid w:val="00531F8E"/>
    <w:rsid w:val="005322EC"/>
    <w:rsid w:val="00532456"/>
    <w:rsid w:val="0053253A"/>
    <w:rsid w:val="0053295C"/>
    <w:rsid w:val="00533120"/>
    <w:rsid w:val="0053388A"/>
    <w:rsid w:val="00534B33"/>
    <w:rsid w:val="0053521E"/>
    <w:rsid w:val="005361AE"/>
    <w:rsid w:val="005402BC"/>
    <w:rsid w:val="005429D1"/>
    <w:rsid w:val="00542C66"/>
    <w:rsid w:val="00543C60"/>
    <w:rsid w:val="005443C5"/>
    <w:rsid w:val="005443E3"/>
    <w:rsid w:val="00544860"/>
    <w:rsid w:val="00544A60"/>
    <w:rsid w:val="00544C74"/>
    <w:rsid w:val="00544C75"/>
    <w:rsid w:val="00545014"/>
    <w:rsid w:val="0054506B"/>
    <w:rsid w:val="005452A4"/>
    <w:rsid w:val="00546982"/>
    <w:rsid w:val="00547CB3"/>
    <w:rsid w:val="005516F6"/>
    <w:rsid w:val="00551AE8"/>
    <w:rsid w:val="00551EB8"/>
    <w:rsid w:val="00552572"/>
    <w:rsid w:val="005555CA"/>
    <w:rsid w:val="0055586B"/>
    <w:rsid w:val="00555F02"/>
    <w:rsid w:val="00556601"/>
    <w:rsid w:val="00556803"/>
    <w:rsid w:val="0055682C"/>
    <w:rsid w:val="00556CEB"/>
    <w:rsid w:val="00557CD2"/>
    <w:rsid w:val="00557FAB"/>
    <w:rsid w:val="00560450"/>
    <w:rsid w:val="005608BE"/>
    <w:rsid w:val="005611BB"/>
    <w:rsid w:val="00561599"/>
    <w:rsid w:val="00561CE2"/>
    <w:rsid w:val="005630A0"/>
    <w:rsid w:val="00563169"/>
    <w:rsid w:val="00563292"/>
    <w:rsid w:val="005634AC"/>
    <w:rsid w:val="00565F84"/>
    <w:rsid w:val="00566235"/>
    <w:rsid w:val="00566B1A"/>
    <w:rsid w:val="00566E41"/>
    <w:rsid w:val="0056703D"/>
    <w:rsid w:val="005670BF"/>
    <w:rsid w:val="005670D2"/>
    <w:rsid w:val="005678F1"/>
    <w:rsid w:val="0057259D"/>
    <w:rsid w:val="005747A5"/>
    <w:rsid w:val="00577D9D"/>
    <w:rsid w:val="005824AC"/>
    <w:rsid w:val="00583C64"/>
    <w:rsid w:val="00584222"/>
    <w:rsid w:val="00584690"/>
    <w:rsid w:val="005848D4"/>
    <w:rsid w:val="00584FEF"/>
    <w:rsid w:val="00586D82"/>
    <w:rsid w:val="005876FE"/>
    <w:rsid w:val="00590AB3"/>
    <w:rsid w:val="00590D09"/>
    <w:rsid w:val="00590D4A"/>
    <w:rsid w:val="00591519"/>
    <w:rsid w:val="00591B38"/>
    <w:rsid w:val="00594BD6"/>
    <w:rsid w:val="00594FCD"/>
    <w:rsid w:val="0059585C"/>
    <w:rsid w:val="0059634F"/>
    <w:rsid w:val="00596E1C"/>
    <w:rsid w:val="0059714F"/>
    <w:rsid w:val="0059718D"/>
    <w:rsid w:val="005974F0"/>
    <w:rsid w:val="005A0B20"/>
    <w:rsid w:val="005A0F64"/>
    <w:rsid w:val="005A1074"/>
    <w:rsid w:val="005A3BB3"/>
    <w:rsid w:val="005A49F0"/>
    <w:rsid w:val="005A4EC2"/>
    <w:rsid w:val="005A515B"/>
    <w:rsid w:val="005A670E"/>
    <w:rsid w:val="005B03DA"/>
    <w:rsid w:val="005B0652"/>
    <w:rsid w:val="005B33EB"/>
    <w:rsid w:val="005B38E1"/>
    <w:rsid w:val="005B446D"/>
    <w:rsid w:val="005B7257"/>
    <w:rsid w:val="005B74D1"/>
    <w:rsid w:val="005B7C95"/>
    <w:rsid w:val="005C2932"/>
    <w:rsid w:val="005C29C2"/>
    <w:rsid w:val="005C334E"/>
    <w:rsid w:val="005C367A"/>
    <w:rsid w:val="005C36F4"/>
    <w:rsid w:val="005C3F1F"/>
    <w:rsid w:val="005C4396"/>
    <w:rsid w:val="005C4566"/>
    <w:rsid w:val="005C4AAB"/>
    <w:rsid w:val="005C5C09"/>
    <w:rsid w:val="005D11A8"/>
    <w:rsid w:val="005D1EAE"/>
    <w:rsid w:val="005D24AA"/>
    <w:rsid w:val="005D2DC4"/>
    <w:rsid w:val="005D6865"/>
    <w:rsid w:val="005D710A"/>
    <w:rsid w:val="005D78FC"/>
    <w:rsid w:val="005E0023"/>
    <w:rsid w:val="005E0203"/>
    <w:rsid w:val="005E2000"/>
    <w:rsid w:val="005E262B"/>
    <w:rsid w:val="005E3784"/>
    <w:rsid w:val="005E44E0"/>
    <w:rsid w:val="005E48C9"/>
    <w:rsid w:val="005E521F"/>
    <w:rsid w:val="005E5B5C"/>
    <w:rsid w:val="005E7C4B"/>
    <w:rsid w:val="005F0150"/>
    <w:rsid w:val="005F015B"/>
    <w:rsid w:val="005F0FA6"/>
    <w:rsid w:val="005F142C"/>
    <w:rsid w:val="005F1D5E"/>
    <w:rsid w:val="005F2051"/>
    <w:rsid w:val="005F3519"/>
    <w:rsid w:val="005F7693"/>
    <w:rsid w:val="005F7A15"/>
    <w:rsid w:val="005F7AA3"/>
    <w:rsid w:val="005F7EA1"/>
    <w:rsid w:val="006001BA"/>
    <w:rsid w:val="0060109C"/>
    <w:rsid w:val="006015FF"/>
    <w:rsid w:val="00601AFC"/>
    <w:rsid w:val="00602101"/>
    <w:rsid w:val="00602C1F"/>
    <w:rsid w:val="0060350F"/>
    <w:rsid w:val="00604A58"/>
    <w:rsid w:val="00604C68"/>
    <w:rsid w:val="00604CE5"/>
    <w:rsid w:val="006050B4"/>
    <w:rsid w:val="00605314"/>
    <w:rsid w:val="00605555"/>
    <w:rsid w:val="0060592B"/>
    <w:rsid w:val="00606246"/>
    <w:rsid w:val="0060641C"/>
    <w:rsid w:val="00606E7B"/>
    <w:rsid w:val="00610EF9"/>
    <w:rsid w:val="00611163"/>
    <w:rsid w:val="006118BC"/>
    <w:rsid w:val="0061195B"/>
    <w:rsid w:val="00611F25"/>
    <w:rsid w:val="0061372A"/>
    <w:rsid w:val="00613AB2"/>
    <w:rsid w:val="006146C6"/>
    <w:rsid w:val="00614B83"/>
    <w:rsid w:val="00615559"/>
    <w:rsid w:val="00617428"/>
    <w:rsid w:val="00617D83"/>
    <w:rsid w:val="00620CA9"/>
    <w:rsid w:val="00621011"/>
    <w:rsid w:val="00621040"/>
    <w:rsid w:val="00621AB7"/>
    <w:rsid w:val="00621AC2"/>
    <w:rsid w:val="00621DBF"/>
    <w:rsid w:val="0062270D"/>
    <w:rsid w:val="006227D3"/>
    <w:rsid w:val="0062320D"/>
    <w:rsid w:val="0062341A"/>
    <w:rsid w:val="006249CB"/>
    <w:rsid w:val="00627741"/>
    <w:rsid w:val="00631DD1"/>
    <w:rsid w:val="00633802"/>
    <w:rsid w:val="00633DCB"/>
    <w:rsid w:val="00634488"/>
    <w:rsid w:val="00635190"/>
    <w:rsid w:val="00636221"/>
    <w:rsid w:val="006369C5"/>
    <w:rsid w:val="00637438"/>
    <w:rsid w:val="0063755F"/>
    <w:rsid w:val="00637D0B"/>
    <w:rsid w:val="00637DBE"/>
    <w:rsid w:val="00640446"/>
    <w:rsid w:val="00640BF8"/>
    <w:rsid w:val="006412B0"/>
    <w:rsid w:val="006418FF"/>
    <w:rsid w:val="00641A35"/>
    <w:rsid w:val="00641C46"/>
    <w:rsid w:val="00641CFE"/>
    <w:rsid w:val="00642AA4"/>
    <w:rsid w:val="0064361A"/>
    <w:rsid w:val="00643A95"/>
    <w:rsid w:val="00644942"/>
    <w:rsid w:val="0064510B"/>
    <w:rsid w:val="006458AB"/>
    <w:rsid w:val="00646519"/>
    <w:rsid w:val="006473BE"/>
    <w:rsid w:val="00647404"/>
    <w:rsid w:val="00647EE8"/>
    <w:rsid w:val="00652927"/>
    <w:rsid w:val="00652E01"/>
    <w:rsid w:val="006546B4"/>
    <w:rsid w:val="006551DF"/>
    <w:rsid w:val="00655D85"/>
    <w:rsid w:val="00656B14"/>
    <w:rsid w:val="00660CE8"/>
    <w:rsid w:val="00662975"/>
    <w:rsid w:val="0066370F"/>
    <w:rsid w:val="006672DA"/>
    <w:rsid w:val="006675AB"/>
    <w:rsid w:val="006706E6"/>
    <w:rsid w:val="00670A2E"/>
    <w:rsid w:val="00671597"/>
    <w:rsid w:val="00671DF7"/>
    <w:rsid w:val="00672154"/>
    <w:rsid w:val="006722CC"/>
    <w:rsid w:val="00672501"/>
    <w:rsid w:val="00672E72"/>
    <w:rsid w:val="0067313D"/>
    <w:rsid w:val="006733D6"/>
    <w:rsid w:val="006736AC"/>
    <w:rsid w:val="00674560"/>
    <w:rsid w:val="00674C96"/>
    <w:rsid w:val="00676DAA"/>
    <w:rsid w:val="00677D3A"/>
    <w:rsid w:val="00680062"/>
    <w:rsid w:val="00680887"/>
    <w:rsid w:val="00680CC6"/>
    <w:rsid w:val="00681254"/>
    <w:rsid w:val="00681304"/>
    <w:rsid w:val="00681DDD"/>
    <w:rsid w:val="00683F1E"/>
    <w:rsid w:val="00684171"/>
    <w:rsid w:val="00684208"/>
    <w:rsid w:val="00684F16"/>
    <w:rsid w:val="00685BCD"/>
    <w:rsid w:val="00685E67"/>
    <w:rsid w:val="00686253"/>
    <w:rsid w:val="00686B96"/>
    <w:rsid w:val="0069057E"/>
    <w:rsid w:val="006906EF"/>
    <w:rsid w:val="00690969"/>
    <w:rsid w:val="00692B18"/>
    <w:rsid w:val="00692C3C"/>
    <w:rsid w:val="00692E3D"/>
    <w:rsid w:val="00693147"/>
    <w:rsid w:val="006932DD"/>
    <w:rsid w:val="00693720"/>
    <w:rsid w:val="00693C89"/>
    <w:rsid w:val="00694C38"/>
    <w:rsid w:val="00695150"/>
    <w:rsid w:val="0069517D"/>
    <w:rsid w:val="00695482"/>
    <w:rsid w:val="00696258"/>
    <w:rsid w:val="006963D7"/>
    <w:rsid w:val="006966DC"/>
    <w:rsid w:val="00697084"/>
    <w:rsid w:val="0069753C"/>
    <w:rsid w:val="006979FA"/>
    <w:rsid w:val="006A08C5"/>
    <w:rsid w:val="006A0A91"/>
    <w:rsid w:val="006A1998"/>
    <w:rsid w:val="006A218D"/>
    <w:rsid w:val="006A24CA"/>
    <w:rsid w:val="006A2ACA"/>
    <w:rsid w:val="006A38C3"/>
    <w:rsid w:val="006A45CD"/>
    <w:rsid w:val="006A46E9"/>
    <w:rsid w:val="006A56F1"/>
    <w:rsid w:val="006A6843"/>
    <w:rsid w:val="006A6F7D"/>
    <w:rsid w:val="006A72EE"/>
    <w:rsid w:val="006A747E"/>
    <w:rsid w:val="006B2918"/>
    <w:rsid w:val="006B2D8B"/>
    <w:rsid w:val="006B2EF2"/>
    <w:rsid w:val="006B32C3"/>
    <w:rsid w:val="006B33E2"/>
    <w:rsid w:val="006B499A"/>
    <w:rsid w:val="006B4B76"/>
    <w:rsid w:val="006B57BB"/>
    <w:rsid w:val="006B70C3"/>
    <w:rsid w:val="006B7423"/>
    <w:rsid w:val="006B760C"/>
    <w:rsid w:val="006B7630"/>
    <w:rsid w:val="006B767B"/>
    <w:rsid w:val="006B76EB"/>
    <w:rsid w:val="006C042C"/>
    <w:rsid w:val="006C1083"/>
    <w:rsid w:val="006C125E"/>
    <w:rsid w:val="006C13B9"/>
    <w:rsid w:val="006C206A"/>
    <w:rsid w:val="006C2145"/>
    <w:rsid w:val="006C2308"/>
    <w:rsid w:val="006C3ACD"/>
    <w:rsid w:val="006C3D98"/>
    <w:rsid w:val="006C3DF9"/>
    <w:rsid w:val="006C5075"/>
    <w:rsid w:val="006C5BBD"/>
    <w:rsid w:val="006C6B66"/>
    <w:rsid w:val="006C7AAC"/>
    <w:rsid w:val="006D0B9C"/>
    <w:rsid w:val="006D292B"/>
    <w:rsid w:val="006D2ABA"/>
    <w:rsid w:val="006D3170"/>
    <w:rsid w:val="006D3F6F"/>
    <w:rsid w:val="006D40C7"/>
    <w:rsid w:val="006D45CF"/>
    <w:rsid w:val="006D46E9"/>
    <w:rsid w:val="006D4E8B"/>
    <w:rsid w:val="006D55B3"/>
    <w:rsid w:val="006D5919"/>
    <w:rsid w:val="006D5B5B"/>
    <w:rsid w:val="006D5DE0"/>
    <w:rsid w:val="006D5EA2"/>
    <w:rsid w:val="006D604D"/>
    <w:rsid w:val="006D68DB"/>
    <w:rsid w:val="006D7B5E"/>
    <w:rsid w:val="006E0455"/>
    <w:rsid w:val="006E2646"/>
    <w:rsid w:val="006E2DF0"/>
    <w:rsid w:val="006E5031"/>
    <w:rsid w:val="006E567D"/>
    <w:rsid w:val="006E57AB"/>
    <w:rsid w:val="006E5963"/>
    <w:rsid w:val="006E5CBB"/>
    <w:rsid w:val="006E7709"/>
    <w:rsid w:val="006F0340"/>
    <w:rsid w:val="006F09CB"/>
    <w:rsid w:val="006F317E"/>
    <w:rsid w:val="006F37B6"/>
    <w:rsid w:val="006F4119"/>
    <w:rsid w:val="006F4C40"/>
    <w:rsid w:val="006F6DB6"/>
    <w:rsid w:val="006F756D"/>
    <w:rsid w:val="006F77FC"/>
    <w:rsid w:val="00701055"/>
    <w:rsid w:val="00702007"/>
    <w:rsid w:val="007026AC"/>
    <w:rsid w:val="00702A01"/>
    <w:rsid w:val="00703FF4"/>
    <w:rsid w:val="007043C5"/>
    <w:rsid w:val="007063A3"/>
    <w:rsid w:val="00706532"/>
    <w:rsid w:val="00706907"/>
    <w:rsid w:val="00706F11"/>
    <w:rsid w:val="00707309"/>
    <w:rsid w:val="007075A1"/>
    <w:rsid w:val="00707601"/>
    <w:rsid w:val="00710071"/>
    <w:rsid w:val="0071033B"/>
    <w:rsid w:val="007103D1"/>
    <w:rsid w:val="00710A05"/>
    <w:rsid w:val="0071117E"/>
    <w:rsid w:val="0071240F"/>
    <w:rsid w:val="00712934"/>
    <w:rsid w:val="00713135"/>
    <w:rsid w:val="00715377"/>
    <w:rsid w:val="0071586B"/>
    <w:rsid w:val="00715E62"/>
    <w:rsid w:val="00716642"/>
    <w:rsid w:val="00717639"/>
    <w:rsid w:val="00720E75"/>
    <w:rsid w:val="00722476"/>
    <w:rsid w:val="007226BB"/>
    <w:rsid w:val="00722BDA"/>
    <w:rsid w:val="00723482"/>
    <w:rsid w:val="00723CF1"/>
    <w:rsid w:val="007243AE"/>
    <w:rsid w:val="007245FB"/>
    <w:rsid w:val="007247AD"/>
    <w:rsid w:val="00725115"/>
    <w:rsid w:val="00725A1A"/>
    <w:rsid w:val="00725D7C"/>
    <w:rsid w:val="007260EE"/>
    <w:rsid w:val="00726327"/>
    <w:rsid w:val="00726851"/>
    <w:rsid w:val="00726EBC"/>
    <w:rsid w:val="00727FAE"/>
    <w:rsid w:val="0073052A"/>
    <w:rsid w:val="00730815"/>
    <w:rsid w:val="00730A46"/>
    <w:rsid w:val="00731DD1"/>
    <w:rsid w:val="00732F26"/>
    <w:rsid w:val="007347F9"/>
    <w:rsid w:val="00735112"/>
    <w:rsid w:val="00735E26"/>
    <w:rsid w:val="00735E35"/>
    <w:rsid w:val="00736B41"/>
    <w:rsid w:val="007370A0"/>
    <w:rsid w:val="0073761A"/>
    <w:rsid w:val="00740D4C"/>
    <w:rsid w:val="00741037"/>
    <w:rsid w:val="00741614"/>
    <w:rsid w:val="00741799"/>
    <w:rsid w:val="00741DE0"/>
    <w:rsid w:val="00743514"/>
    <w:rsid w:val="00750FCE"/>
    <w:rsid w:val="007517C3"/>
    <w:rsid w:val="007523EF"/>
    <w:rsid w:val="00752BF0"/>
    <w:rsid w:val="00752ECA"/>
    <w:rsid w:val="00753333"/>
    <w:rsid w:val="00753E26"/>
    <w:rsid w:val="00754412"/>
    <w:rsid w:val="007563B6"/>
    <w:rsid w:val="0075727C"/>
    <w:rsid w:val="00757642"/>
    <w:rsid w:val="00757AAC"/>
    <w:rsid w:val="00761573"/>
    <w:rsid w:val="00761C3A"/>
    <w:rsid w:val="00762572"/>
    <w:rsid w:val="00762D30"/>
    <w:rsid w:val="0076309E"/>
    <w:rsid w:val="00763E61"/>
    <w:rsid w:val="00765123"/>
    <w:rsid w:val="007651E5"/>
    <w:rsid w:val="00765275"/>
    <w:rsid w:val="00765665"/>
    <w:rsid w:val="007700AF"/>
    <w:rsid w:val="00770261"/>
    <w:rsid w:val="00770613"/>
    <w:rsid w:val="007724D5"/>
    <w:rsid w:val="00772C73"/>
    <w:rsid w:val="0077312E"/>
    <w:rsid w:val="0077397B"/>
    <w:rsid w:val="007747C2"/>
    <w:rsid w:val="00774D74"/>
    <w:rsid w:val="00774E35"/>
    <w:rsid w:val="00774FEA"/>
    <w:rsid w:val="00775253"/>
    <w:rsid w:val="0077695B"/>
    <w:rsid w:val="00776FC6"/>
    <w:rsid w:val="00777799"/>
    <w:rsid w:val="00777BE5"/>
    <w:rsid w:val="0078050E"/>
    <w:rsid w:val="00781160"/>
    <w:rsid w:val="0078349E"/>
    <w:rsid w:val="00784A1E"/>
    <w:rsid w:val="0078541A"/>
    <w:rsid w:val="00785BA5"/>
    <w:rsid w:val="00787627"/>
    <w:rsid w:val="00787AE9"/>
    <w:rsid w:val="007901EA"/>
    <w:rsid w:val="00790CE0"/>
    <w:rsid w:val="00791513"/>
    <w:rsid w:val="007925F2"/>
    <w:rsid w:val="007929EB"/>
    <w:rsid w:val="00792BEC"/>
    <w:rsid w:val="00792FDD"/>
    <w:rsid w:val="00794328"/>
    <w:rsid w:val="007949F1"/>
    <w:rsid w:val="00795BAC"/>
    <w:rsid w:val="00797238"/>
    <w:rsid w:val="00797B6D"/>
    <w:rsid w:val="007A00D8"/>
    <w:rsid w:val="007A46C7"/>
    <w:rsid w:val="007A4B6D"/>
    <w:rsid w:val="007A56AC"/>
    <w:rsid w:val="007A588C"/>
    <w:rsid w:val="007A5BE6"/>
    <w:rsid w:val="007A6495"/>
    <w:rsid w:val="007A6CCE"/>
    <w:rsid w:val="007A7A2A"/>
    <w:rsid w:val="007A7BA1"/>
    <w:rsid w:val="007B0826"/>
    <w:rsid w:val="007B0974"/>
    <w:rsid w:val="007B1409"/>
    <w:rsid w:val="007B1968"/>
    <w:rsid w:val="007B28D1"/>
    <w:rsid w:val="007B35E5"/>
    <w:rsid w:val="007B3C15"/>
    <w:rsid w:val="007B3D59"/>
    <w:rsid w:val="007B6336"/>
    <w:rsid w:val="007B64DF"/>
    <w:rsid w:val="007B65EE"/>
    <w:rsid w:val="007B69F7"/>
    <w:rsid w:val="007B744B"/>
    <w:rsid w:val="007B7E1C"/>
    <w:rsid w:val="007C1371"/>
    <w:rsid w:val="007C153C"/>
    <w:rsid w:val="007C1889"/>
    <w:rsid w:val="007C1A0F"/>
    <w:rsid w:val="007C218A"/>
    <w:rsid w:val="007C218F"/>
    <w:rsid w:val="007C40DD"/>
    <w:rsid w:val="007C42EF"/>
    <w:rsid w:val="007C5D76"/>
    <w:rsid w:val="007C60A7"/>
    <w:rsid w:val="007C735F"/>
    <w:rsid w:val="007C77BD"/>
    <w:rsid w:val="007C7BF5"/>
    <w:rsid w:val="007D093B"/>
    <w:rsid w:val="007D3ABE"/>
    <w:rsid w:val="007D3E08"/>
    <w:rsid w:val="007D62C6"/>
    <w:rsid w:val="007D6EC7"/>
    <w:rsid w:val="007D7DB5"/>
    <w:rsid w:val="007E00D8"/>
    <w:rsid w:val="007E00DE"/>
    <w:rsid w:val="007E03B4"/>
    <w:rsid w:val="007E19FD"/>
    <w:rsid w:val="007E1E4C"/>
    <w:rsid w:val="007E25EF"/>
    <w:rsid w:val="007E3B97"/>
    <w:rsid w:val="007E499A"/>
    <w:rsid w:val="007E5DFA"/>
    <w:rsid w:val="007E6486"/>
    <w:rsid w:val="007E7F5A"/>
    <w:rsid w:val="007F0306"/>
    <w:rsid w:val="007F0DA8"/>
    <w:rsid w:val="007F0F47"/>
    <w:rsid w:val="007F1BE4"/>
    <w:rsid w:val="007F23B4"/>
    <w:rsid w:val="007F2411"/>
    <w:rsid w:val="007F2E94"/>
    <w:rsid w:val="007F330B"/>
    <w:rsid w:val="007F36EC"/>
    <w:rsid w:val="007F3D77"/>
    <w:rsid w:val="007F4189"/>
    <w:rsid w:val="007F5725"/>
    <w:rsid w:val="007F667E"/>
    <w:rsid w:val="007F6AC3"/>
    <w:rsid w:val="007F71ED"/>
    <w:rsid w:val="007F7773"/>
    <w:rsid w:val="0080408C"/>
    <w:rsid w:val="00804881"/>
    <w:rsid w:val="00804FCF"/>
    <w:rsid w:val="0080570E"/>
    <w:rsid w:val="00805941"/>
    <w:rsid w:val="00805CC9"/>
    <w:rsid w:val="00806129"/>
    <w:rsid w:val="00806EA8"/>
    <w:rsid w:val="00811C36"/>
    <w:rsid w:val="0081235A"/>
    <w:rsid w:val="00812AF1"/>
    <w:rsid w:val="00812FA6"/>
    <w:rsid w:val="00814DFA"/>
    <w:rsid w:val="00815137"/>
    <w:rsid w:val="00815345"/>
    <w:rsid w:val="00815C04"/>
    <w:rsid w:val="00816010"/>
    <w:rsid w:val="00817E20"/>
    <w:rsid w:val="008200EC"/>
    <w:rsid w:val="00820373"/>
    <w:rsid w:val="008208EA"/>
    <w:rsid w:val="008218F6"/>
    <w:rsid w:val="00821B44"/>
    <w:rsid w:val="00821C0C"/>
    <w:rsid w:val="00822722"/>
    <w:rsid w:val="00823728"/>
    <w:rsid w:val="00824275"/>
    <w:rsid w:val="008247B0"/>
    <w:rsid w:val="00824969"/>
    <w:rsid w:val="00825170"/>
    <w:rsid w:val="0082535D"/>
    <w:rsid w:val="0082578B"/>
    <w:rsid w:val="008260D3"/>
    <w:rsid w:val="00826C2A"/>
    <w:rsid w:val="00826EF6"/>
    <w:rsid w:val="00826FDC"/>
    <w:rsid w:val="00827CC2"/>
    <w:rsid w:val="00830A20"/>
    <w:rsid w:val="00830C3F"/>
    <w:rsid w:val="00830F11"/>
    <w:rsid w:val="0083153D"/>
    <w:rsid w:val="00831A19"/>
    <w:rsid w:val="00831AB4"/>
    <w:rsid w:val="00832165"/>
    <w:rsid w:val="008325F1"/>
    <w:rsid w:val="008340B8"/>
    <w:rsid w:val="008343AB"/>
    <w:rsid w:val="00835383"/>
    <w:rsid w:val="00835E37"/>
    <w:rsid w:val="008371AE"/>
    <w:rsid w:val="00837F8C"/>
    <w:rsid w:val="008406A2"/>
    <w:rsid w:val="00842733"/>
    <w:rsid w:val="00842C6E"/>
    <w:rsid w:val="00843967"/>
    <w:rsid w:val="008446BB"/>
    <w:rsid w:val="00847B93"/>
    <w:rsid w:val="008501D7"/>
    <w:rsid w:val="008505C6"/>
    <w:rsid w:val="00850897"/>
    <w:rsid w:val="00850B38"/>
    <w:rsid w:val="00850E93"/>
    <w:rsid w:val="008510D9"/>
    <w:rsid w:val="00852454"/>
    <w:rsid w:val="00852787"/>
    <w:rsid w:val="008528B8"/>
    <w:rsid w:val="00852A13"/>
    <w:rsid w:val="00852C3F"/>
    <w:rsid w:val="008535CF"/>
    <w:rsid w:val="00853D7A"/>
    <w:rsid w:val="00853F97"/>
    <w:rsid w:val="00854250"/>
    <w:rsid w:val="0085456D"/>
    <w:rsid w:val="00854D16"/>
    <w:rsid w:val="00855CBE"/>
    <w:rsid w:val="00855F26"/>
    <w:rsid w:val="0085619E"/>
    <w:rsid w:val="00856773"/>
    <w:rsid w:val="0085682A"/>
    <w:rsid w:val="00856892"/>
    <w:rsid w:val="00856DC2"/>
    <w:rsid w:val="00860DAE"/>
    <w:rsid w:val="0086164B"/>
    <w:rsid w:val="00862BBF"/>
    <w:rsid w:val="00863129"/>
    <w:rsid w:val="008635E3"/>
    <w:rsid w:val="00865C48"/>
    <w:rsid w:val="00867744"/>
    <w:rsid w:val="00867EAF"/>
    <w:rsid w:val="008708F6"/>
    <w:rsid w:val="00870F5A"/>
    <w:rsid w:val="008715AD"/>
    <w:rsid w:val="008719BA"/>
    <w:rsid w:val="008724C5"/>
    <w:rsid w:val="00872857"/>
    <w:rsid w:val="00872D6D"/>
    <w:rsid w:val="00875005"/>
    <w:rsid w:val="008760C7"/>
    <w:rsid w:val="00876F2A"/>
    <w:rsid w:val="0087704C"/>
    <w:rsid w:val="008801E8"/>
    <w:rsid w:val="00880DC8"/>
    <w:rsid w:val="00880F22"/>
    <w:rsid w:val="0088112F"/>
    <w:rsid w:val="00881D4D"/>
    <w:rsid w:val="00882184"/>
    <w:rsid w:val="008822B0"/>
    <w:rsid w:val="00882DAF"/>
    <w:rsid w:val="00882F31"/>
    <w:rsid w:val="00883348"/>
    <w:rsid w:val="008844A8"/>
    <w:rsid w:val="00884EBC"/>
    <w:rsid w:val="00884F3F"/>
    <w:rsid w:val="00884FC3"/>
    <w:rsid w:val="008850C1"/>
    <w:rsid w:val="00885C45"/>
    <w:rsid w:val="00886604"/>
    <w:rsid w:val="008874CC"/>
    <w:rsid w:val="008903E4"/>
    <w:rsid w:val="00890671"/>
    <w:rsid w:val="008920FF"/>
    <w:rsid w:val="00893320"/>
    <w:rsid w:val="00893508"/>
    <w:rsid w:val="00893A84"/>
    <w:rsid w:val="00893D8D"/>
    <w:rsid w:val="00893F57"/>
    <w:rsid w:val="008942C0"/>
    <w:rsid w:val="00895D84"/>
    <w:rsid w:val="00897B62"/>
    <w:rsid w:val="008A01A0"/>
    <w:rsid w:val="008A07DA"/>
    <w:rsid w:val="008A0D4B"/>
    <w:rsid w:val="008A1744"/>
    <w:rsid w:val="008A22BC"/>
    <w:rsid w:val="008A250E"/>
    <w:rsid w:val="008A2630"/>
    <w:rsid w:val="008A3081"/>
    <w:rsid w:val="008A4AC9"/>
    <w:rsid w:val="008A5F7A"/>
    <w:rsid w:val="008A6B3D"/>
    <w:rsid w:val="008A772F"/>
    <w:rsid w:val="008B064C"/>
    <w:rsid w:val="008B07CD"/>
    <w:rsid w:val="008B0A17"/>
    <w:rsid w:val="008B0B1A"/>
    <w:rsid w:val="008B240D"/>
    <w:rsid w:val="008B2948"/>
    <w:rsid w:val="008B375A"/>
    <w:rsid w:val="008B4639"/>
    <w:rsid w:val="008B48E6"/>
    <w:rsid w:val="008B5D16"/>
    <w:rsid w:val="008B7D4D"/>
    <w:rsid w:val="008C02BF"/>
    <w:rsid w:val="008C1F54"/>
    <w:rsid w:val="008C2343"/>
    <w:rsid w:val="008C27A0"/>
    <w:rsid w:val="008C2881"/>
    <w:rsid w:val="008C38B5"/>
    <w:rsid w:val="008C3CA8"/>
    <w:rsid w:val="008C42E4"/>
    <w:rsid w:val="008C45A3"/>
    <w:rsid w:val="008C4C30"/>
    <w:rsid w:val="008C4E8C"/>
    <w:rsid w:val="008C5C2A"/>
    <w:rsid w:val="008D04D3"/>
    <w:rsid w:val="008D095E"/>
    <w:rsid w:val="008D42C7"/>
    <w:rsid w:val="008D4BF4"/>
    <w:rsid w:val="008D5395"/>
    <w:rsid w:val="008D5AED"/>
    <w:rsid w:val="008D77E8"/>
    <w:rsid w:val="008E122B"/>
    <w:rsid w:val="008E1ED8"/>
    <w:rsid w:val="008E205D"/>
    <w:rsid w:val="008E3801"/>
    <w:rsid w:val="008E6837"/>
    <w:rsid w:val="008E6BA7"/>
    <w:rsid w:val="008E6F66"/>
    <w:rsid w:val="008E7D67"/>
    <w:rsid w:val="008F0614"/>
    <w:rsid w:val="008F0647"/>
    <w:rsid w:val="008F086A"/>
    <w:rsid w:val="008F1AA4"/>
    <w:rsid w:val="008F2C77"/>
    <w:rsid w:val="008F4833"/>
    <w:rsid w:val="008F4DAB"/>
    <w:rsid w:val="008F50CE"/>
    <w:rsid w:val="008F66A0"/>
    <w:rsid w:val="008F687A"/>
    <w:rsid w:val="00900C02"/>
    <w:rsid w:val="00901DD6"/>
    <w:rsid w:val="009029F8"/>
    <w:rsid w:val="00904244"/>
    <w:rsid w:val="0090427F"/>
    <w:rsid w:val="00904D3A"/>
    <w:rsid w:val="00904F6E"/>
    <w:rsid w:val="0090568B"/>
    <w:rsid w:val="009056B3"/>
    <w:rsid w:val="00905E85"/>
    <w:rsid w:val="009062FD"/>
    <w:rsid w:val="009063B5"/>
    <w:rsid w:val="0091070F"/>
    <w:rsid w:val="00910786"/>
    <w:rsid w:val="00911130"/>
    <w:rsid w:val="0091332F"/>
    <w:rsid w:val="00913C09"/>
    <w:rsid w:val="009143DD"/>
    <w:rsid w:val="0091459A"/>
    <w:rsid w:val="0091517E"/>
    <w:rsid w:val="00915799"/>
    <w:rsid w:val="00915954"/>
    <w:rsid w:val="00915984"/>
    <w:rsid w:val="00915BAB"/>
    <w:rsid w:val="00915D01"/>
    <w:rsid w:val="00915D0B"/>
    <w:rsid w:val="00915D8F"/>
    <w:rsid w:val="00915F0C"/>
    <w:rsid w:val="00916196"/>
    <w:rsid w:val="009171E9"/>
    <w:rsid w:val="00920A78"/>
    <w:rsid w:val="0092182B"/>
    <w:rsid w:val="00921D1D"/>
    <w:rsid w:val="00922C8C"/>
    <w:rsid w:val="009246F6"/>
    <w:rsid w:val="009253D7"/>
    <w:rsid w:val="009261D6"/>
    <w:rsid w:val="00927E5B"/>
    <w:rsid w:val="009330D9"/>
    <w:rsid w:val="009331AE"/>
    <w:rsid w:val="009358EC"/>
    <w:rsid w:val="00936916"/>
    <w:rsid w:val="00936DDA"/>
    <w:rsid w:val="009377D9"/>
    <w:rsid w:val="0094032A"/>
    <w:rsid w:val="009413C1"/>
    <w:rsid w:val="00941A7F"/>
    <w:rsid w:val="009423ED"/>
    <w:rsid w:val="00942487"/>
    <w:rsid w:val="00942E3D"/>
    <w:rsid w:val="00943DA6"/>
    <w:rsid w:val="00943F99"/>
    <w:rsid w:val="00944604"/>
    <w:rsid w:val="00945758"/>
    <w:rsid w:val="00945AA6"/>
    <w:rsid w:val="0094606E"/>
    <w:rsid w:val="00947463"/>
    <w:rsid w:val="00947B8A"/>
    <w:rsid w:val="00947CF7"/>
    <w:rsid w:val="00950A1D"/>
    <w:rsid w:val="00950CAF"/>
    <w:rsid w:val="00950EC9"/>
    <w:rsid w:val="0095197E"/>
    <w:rsid w:val="00953075"/>
    <w:rsid w:val="00953307"/>
    <w:rsid w:val="0095358A"/>
    <w:rsid w:val="00953632"/>
    <w:rsid w:val="00953909"/>
    <w:rsid w:val="00953A0D"/>
    <w:rsid w:val="009545D3"/>
    <w:rsid w:val="009548CA"/>
    <w:rsid w:val="00957691"/>
    <w:rsid w:val="00957BEE"/>
    <w:rsid w:val="0096115E"/>
    <w:rsid w:val="00962621"/>
    <w:rsid w:val="00962DEC"/>
    <w:rsid w:val="0096395C"/>
    <w:rsid w:val="00964A27"/>
    <w:rsid w:val="00967F62"/>
    <w:rsid w:val="00970170"/>
    <w:rsid w:val="009705E8"/>
    <w:rsid w:val="009705F3"/>
    <w:rsid w:val="00970648"/>
    <w:rsid w:val="00970ABD"/>
    <w:rsid w:val="00970D31"/>
    <w:rsid w:val="00970F79"/>
    <w:rsid w:val="009721B7"/>
    <w:rsid w:val="00973A41"/>
    <w:rsid w:val="00973F8C"/>
    <w:rsid w:val="00974BD2"/>
    <w:rsid w:val="00975670"/>
    <w:rsid w:val="00976512"/>
    <w:rsid w:val="009766C5"/>
    <w:rsid w:val="009772BB"/>
    <w:rsid w:val="009773E6"/>
    <w:rsid w:val="0097794B"/>
    <w:rsid w:val="009800A3"/>
    <w:rsid w:val="00980467"/>
    <w:rsid w:val="00982180"/>
    <w:rsid w:val="00982CEC"/>
    <w:rsid w:val="00983DE6"/>
    <w:rsid w:val="0098509F"/>
    <w:rsid w:val="00985889"/>
    <w:rsid w:val="0098621D"/>
    <w:rsid w:val="00987323"/>
    <w:rsid w:val="009877AD"/>
    <w:rsid w:val="00987BBB"/>
    <w:rsid w:val="00987DC9"/>
    <w:rsid w:val="00987F1B"/>
    <w:rsid w:val="00990C31"/>
    <w:rsid w:val="009923DE"/>
    <w:rsid w:val="00992528"/>
    <w:rsid w:val="00993E0E"/>
    <w:rsid w:val="009940FA"/>
    <w:rsid w:val="00994B80"/>
    <w:rsid w:val="00994D3D"/>
    <w:rsid w:val="00995A81"/>
    <w:rsid w:val="00995DAB"/>
    <w:rsid w:val="009962E8"/>
    <w:rsid w:val="0099634F"/>
    <w:rsid w:val="009972B5"/>
    <w:rsid w:val="009A0912"/>
    <w:rsid w:val="009A096E"/>
    <w:rsid w:val="009A2504"/>
    <w:rsid w:val="009A29B9"/>
    <w:rsid w:val="009A314E"/>
    <w:rsid w:val="009A4C5E"/>
    <w:rsid w:val="009A4FD2"/>
    <w:rsid w:val="009A558A"/>
    <w:rsid w:val="009A6FF7"/>
    <w:rsid w:val="009A70C4"/>
    <w:rsid w:val="009A7117"/>
    <w:rsid w:val="009B0EC9"/>
    <w:rsid w:val="009B0F3D"/>
    <w:rsid w:val="009B13B3"/>
    <w:rsid w:val="009B2A34"/>
    <w:rsid w:val="009B3149"/>
    <w:rsid w:val="009B45AF"/>
    <w:rsid w:val="009B6A10"/>
    <w:rsid w:val="009B6B0A"/>
    <w:rsid w:val="009B6CF5"/>
    <w:rsid w:val="009B6D2D"/>
    <w:rsid w:val="009B70D2"/>
    <w:rsid w:val="009C0092"/>
    <w:rsid w:val="009C0904"/>
    <w:rsid w:val="009C0AD3"/>
    <w:rsid w:val="009C0F7D"/>
    <w:rsid w:val="009C1055"/>
    <w:rsid w:val="009C1D5A"/>
    <w:rsid w:val="009C2AC9"/>
    <w:rsid w:val="009C31BC"/>
    <w:rsid w:val="009C3402"/>
    <w:rsid w:val="009C374B"/>
    <w:rsid w:val="009C3C9B"/>
    <w:rsid w:val="009C4705"/>
    <w:rsid w:val="009C4E6A"/>
    <w:rsid w:val="009C57DF"/>
    <w:rsid w:val="009C6962"/>
    <w:rsid w:val="009C6999"/>
    <w:rsid w:val="009C7AA8"/>
    <w:rsid w:val="009D1356"/>
    <w:rsid w:val="009D285E"/>
    <w:rsid w:val="009D2BC3"/>
    <w:rsid w:val="009D2EF0"/>
    <w:rsid w:val="009D3189"/>
    <w:rsid w:val="009D382E"/>
    <w:rsid w:val="009D4B82"/>
    <w:rsid w:val="009D4E91"/>
    <w:rsid w:val="009D57BC"/>
    <w:rsid w:val="009D6C3F"/>
    <w:rsid w:val="009D75DE"/>
    <w:rsid w:val="009D78A5"/>
    <w:rsid w:val="009E0A56"/>
    <w:rsid w:val="009E2235"/>
    <w:rsid w:val="009E2F86"/>
    <w:rsid w:val="009E42BC"/>
    <w:rsid w:val="009E42E6"/>
    <w:rsid w:val="009E45F1"/>
    <w:rsid w:val="009E4A3A"/>
    <w:rsid w:val="009E4D01"/>
    <w:rsid w:val="009E51A0"/>
    <w:rsid w:val="009E5754"/>
    <w:rsid w:val="009E589E"/>
    <w:rsid w:val="009E5910"/>
    <w:rsid w:val="009E767F"/>
    <w:rsid w:val="009E7753"/>
    <w:rsid w:val="009F1769"/>
    <w:rsid w:val="009F180B"/>
    <w:rsid w:val="009F3367"/>
    <w:rsid w:val="009F39EF"/>
    <w:rsid w:val="009F47CC"/>
    <w:rsid w:val="009F4C72"/>
    <w:rsid w:val="009F5027"/>
    <w:rsid w:val="009F5A4D"/>
    <w:rsid w:val="009F6F95"/>
    <w:rsid w:val="00A0064F"/>
    <w:rsid w:val="00A02640"/>
    <w:rsid w:val="00A0390E"/>
    <w:rsid w:val="00A03BC2"/>
    <w:rsid w:val="00A04AFE"/>
    <w:rsid w:val="00A04CCB"/>
    <w:rsid w:val="00A055DC"/>
    <w:rsid w:val="00A0586A"/>
    <w:rsid w:val="00A05D06"/>
    <w:rsid w:val="00A063B5"/>
    <w:rsid w:val="00A0695E"/>
    <w:rsid w:val="00A10284"/>
    <w:rsid w:val="00A10698"/>
    <w:rsid w:val="00A109A7"/>
    <w:rsid w:val="00A12AFA"/>
    <w:rsid w:val="00A138B1"/>
    <w:rsid w:val="00A13A6A"/>
    <w:rsid w:val="00A13C8B"/>
    <w:rsid w:val="00A146EC"/>
    <w:rsid w:val="00A14B75"/>
    <w:rsid w:val="00A14CF2"/>
    <w:rsid w:val="00A15494"/>
    <w:rsid w:val="00A15B45"/>
    <w:rsid w:val="00A15EFE"/>
    <w:rsid w:val="00A16F43"/>
    <w:rsid w:val="00A2029E"/>
    <w:rsid w:val="00A20FBF"/>
    <w:rsid w:val="00A20FD7"/>
    <w:rsid w:val="00A214E0"/>
    <w:rsid w:val="00A2192A"/>
    <w:rsid w:val="00A224BA"/>
    <w:rsid w:val="00A249F0"/>
    <w:rsid w:val="00A24A73"/>
    <w:rsid w:val="00A24C9F"/>
    <w:rsid w:val="00A25954"/>
    <w:rsid w:val="00A2616D"/>
    <w:rsid w:val="00A300CA"/>
    <w:rsid w:val="00A3074A"/>
    <w:rsid w:val="00A31E9C"/>
    <w:rsid w:val="00A32229"/>
    <w:rsid w:val="00A32987"/>
    <w:rsid w:val="00A32C63"/>
    <w:rsid w:val="00A32E72"/>
    <w:rsid w:val="00A3322B"/>
    <w:rsid w:val="00A334FC"/>
    <w:rsid w:val="00A3399F"/>
    <w:rsid w:val="00A33E2A"/>
    <w:rsid w:val="00A346D4"/>
    <w:rsid w:val="00A35666"/>
    <w:rsid w:val="00A35FE7"/>
    <w:rsid w:val="00A37F9D"/>
    <w:rsid w:val="00A40E16"/>
    <w:rsid w:val="00A41495"/>
    <w:rsid w:val="00A41A7F"/>
    <w:rsid w:val="00A43794"/>
    <w:rsid w:val="00A43C67"/>
    <w:rsid w:val="00A43F88"/>
    <w:rsid w:val="00A44CFC"/>
    <w:rsid w:val="00A44E63"/>
    <w:rsid w:val="00A4561A"/>
    <w:rsid w:val="00A46E19"/>
    <w:rsid w:val="00A47B63"/>
    <w:rsid w:val="00A47CDF"/>
    <w:rsid w:val="00A51756"/>
    <w:rsid w:val="00A52A8F"/>
    <w:rsid w:val="00A5333F"/>
    <w:rsid w:val="00A54160"/>
    <w:rsid w:val="00A55656"/>
    <w:rsid w:val="00A5617D"/>
    <w:rsid w:val="00A569CF"/>
    <w:rsid w:val="00A57DF4"/>
    <w:rsid w:val="00A604C8"/>
    <w:rsid w:val="00A60664"/>
    <w:rsid w:val="00A60DD7"/>
    <w:rsid w:val="00A61441"/>
    <w:rsid w:val="00A61B19"/>
    <w:rsid w:val="00A61F91"/>
    <w:rsid w:val="00A62960"/>
    <w:rsid w:val="00A6306A"/>
    <w:rsid w:val="00A64158"/>
    <w:rsid w:val="00A64671"/>
    <w:rsid w:val="00A65E72"/>
    <w:rsid w:val="00A65EEC"/>
    <w:rsid w:val="00A672F8"/>
    <w:rsid w:val="00A70378"/>
    <w:rsid w:val="00A70884"/>
    <w:rsid w:val="00A70C31"/>
    <w:rsid w:val="00A715A0"/>
    <w:rsid w:val="00A7164A"/>
    <w:rsid w:val="00A7166D"/>
    <w:rsid w:val="00A725A8"/>
    <w:rsid w:val="00A728A9"/>
    <w:rsid w:val="00A7397B"/>
    <w:rsid w:val="00A76DDE"/>
    <w:rsid w:val="00A7722B"/>
    <w:rsid w:val="00A77541"/>
    <w:rsid w:val="00A802FF"/>
    <w:rsid w:val="00A80D21"/>
    <w:rsid w:val="00A80FC9"/>
    <w:rsid w:val="00A8171A"/>
    <w:rsid w:val="00A8277F"/>
    <w:rsid w:val="00A83737"/>
    <w:rsid w:val="00A84BFA"/>
    <w:rsid w:val="00A851B1"/>
    <w:rsid w:val="00A86B9D"/>
    <w:rsid w:val="00A87DEE"/>
    <w:rsid w:val="00A87EE3"/>
    <w:rsid w:val="00A903FE"/>
    <w:rsid w:val="00A91595"/>
    <w:rsid w:val="00A91F78"/>
    <w:rsid w:val="00A92B14"/>
    <w:rsid w:val="00A939F8"/>
    <w:rsid w:val="00A94186"/>
    <w:rsid w:val="00A941CF"/>
    <w:rsid w:val="00A946F6"/>
    <w:rsid w:val="00A95571"/>
    <w:rsid w:val="00A96A73"/>
    <w:rsid w:val="00A97E66"/>
    <w:rsid w:val="00AA033F"/>
    <w:rsid w:val="00AA2EB4"/>
    <w:rsid w:val="00AA31ED"/>
    <w:rsid w:val="00AA40F3"/>
    <w:rsid w:val="00AA423F"/>
    <w:rsid w:val="00AA4782"/>
    <w:rsid w:val="00AA4F37"/>
    <w:rsid w:val="00AA5FE5"/>
    <w:rsid w:val="00AA66A2"/>
    <w:rsid w:val="00AA69F2"/>
    <w:rsid w:val="00AA74A7"/>
    <w:rsid w:val="00AA7D37"/>
    <w:rsid w:val="00AB0336"/>
    <w:rsid w:val="00AB15F5"/>
    <w:rsid w:val="00AB1668"/>
    <w:rsid w:val="00AB1871"/>
    <w:rsid w:val="00AB1A3F"/>
    <w:rsid w:val="00AB4552"/>
    <w:rsid w:val="00AB4699"/>
    <w:rsid w:val="00AB61AF"/>
    <w:rsid w:val="00AB61C3"/>
    <w:rsid w:val="00AB6885"/>
    <w:rsid w:val="00AB6A29"/>
    <w:rsid w:val="00AB6FBD"/>
    <w:rsid w:val="00AC0BAE"/>
    <w:rsid w:val="00AC1F61"/>
    <w:rsid w:val="00AC2520"/>
    <w:rsid w:val="00AC5BD2"/>
    <w:rsid w:val="00AC5D8B"/>
    <w:rsid w:val="00AC6A8B"/>
    <w:rsid w:val="00AC7E22"/>
    <w:rsid w:val="00AD0AF5"/>
    <w:rsid w:val="00AD0F2F"/>
    <w:rsid w:val="00AD1266"/>
    <w:rsid w:val="00AD236F"/>
    <w:rsid w:val="00AD2953"/>
    <w:rsid w:val="00AD3707"/>
    <w:rsid w:val="00AD48A7"/>
    <w:rsid w:val="00AD4976"/>
    <w:rsid w:val="00AD55AF"/>
    <w:rsid w:val="00AD5AC0"/>
    <w:rsid w:val="00AD663D"/>
    <w:rsid w:val="00AD6AB1"/>
    <w:rsid w:val="00AD75B8"/>
    <w:rsid w:val="00AE0607"/>
    <w:rsid w:val="00AE1652"/>
    <w:rsid w:val="00AE1FD8"/>
    <w:rsid w:val="00AE2697"/>
    <w:rsid w:val="00AE2F63"/>
    <w:rsid w:val="00AE3A53"/>
    <w:rsid w:val="00AE42AF"/>
    <w:rsid w:val="00AE47B0"/>
    <w:rsid w:val="00AE6843"/>
    <w:rsid w:val="00AE72D6"/>
    <w:rsid w:val="00AE73E7"/>
    <w:rsid w:val="00AE794D"/>
    <w:rsid w:val="00AF00AC"/>
    <w:rsid w:val="00AF0A38"/>
    <w:rsid w:val="00AF1A8D"/>
    <w:rsid w:val="00AF1DF6"/>
    <w:rsid w:val="00AF201E"/>
    <w:rsid w:val="00AF2953"/>
    <w:rsid w:val="00AF3F28"/>
    <w:rsid w:val="00AF57B5"/>
    <w:rsid w:val="00AF5BEB"/>
    <w:rsid w:val="00AF5D1D"/>
    <w:rsid w:val="00AF6D1C"/>
    <w:rsid w:val="00B00D61"/>
    <w:rsid w:val="00B00FE3"/>
    <w:rsid w:val="00B016B8"/>
    <w:rsid w:val="00B02BBB"/>
    <w:rsid w:val="00B02C5D"/>
    <w:rsid w:val="00B032F6"/>
    <w:rsid w:val="00B03F82"/>
    <w:rsid w:val="00B04257"/>
    <w:rsid w:val="00B0504E"/>
    <w:rsid w:val="00B074DD"/>
    <w:rsid w:val="00B07ECA"/>
    <w:rsid w:val="00B1079F"/>
    <w:rsid w:val="00B114E6"/>
    <w:rsid w:val="00B12798"/>
    <w:rsid w:val="00B13216"/>
    <w:rsid w:val="00B1324E"/>
    <w:rsid w:val="00B135E9"/>
    <w:rsid w:val="00B14AE9"/>
    <w:rsid w:val="00B15466"/>
    <w:rsid w:val="00B167B7"/>
    <w:rsid w:val="00B16AFA"/>
    <w:rsid w:val="00B16E27"/>
    <w:rsid w:val="00B16E3A"/>
    <w:rsid w:val="00B17146"/>
    <w:rsid w:val="00B17FF5"/>
    <w:rsid w:val="00B20822"/>
    <w:rsid w:val="00B20CCA"/>
    <w:rsid w:val="00B22A5A"/>
    <w:rsid w:val="00B23727"/>
    <w:rsid w:val="00B23B16"/>
    <w:rsid w:val="00B23B1E"/>
    <w:rsid w:val="00B24B24"/>
    <w:rsid w:val="00B24B5A"/>
    <w:rsid w:val="00B25FC5"/>
    <w:rsid w:val="00B25FE9"/>
    <w:rsid w:val="00B26B4A"/>
    <w:rsid w:val="00B27BC6"/>
    <w:rsid w:val="00B300DF"/>
    <w:rsid w:val="00B30156"/>
    <w:rsid w:val="00B31D70"/>
    <w:rsid w:val="00B324C3"/>
    <w:rsid w:val="00B32B62"/>
    <w:rsid w:val="00B32F55"/>
    <w:rsid w:val="00B34C45"/>
    <w:rsid w:val="00B35E9E"/>
    <w:rsid w:val="00B368F6"/>
    <w:rsid w:val="00B37C04"/>
    <w:rsid w:val="00B40463"/>
    <w:rsid w:val="00B40DCF"/>
    <w:rsid w:val="00B41798"/>
    <w:rsid w:val="00B41D46"/>
    <w:rsid w:val="00B42528"/>
    <w:rsid w:val="00B42A28"/>
    <w:rsid w:val="00B42BAA"/>
    <w:rsid w:val="00B4412D"/>
    <w:rsid w:val="00B44EAB"/>
    <w:rsid w:val="00B45A37"/>
    <w:rsid w:val="00B45B4E"/>
    <w:rsid w:val="00B509FD"/>
    <w:rsid w:val="00B5160D"/>
    <w:rsid w:val="00B51780"/>
    <w:rsid w:val="00B524B8"/>
    <w:rsid w:val="00B52A41"/>
    <w:rsid w:val="00B53747"/>
    <w:rsid w:val="00B53FCC"/>
    <w:rsid w:val="00B54867"/>
    <w:rsid w:val="00B54CB0"/>
    <w:rsid w:val="00B557E2"/>
    <w:rsid w:val="00B55875"/>
    <w:rsid w:val="00B55A4B"/>
    <w:rsid w:val="00B55F29"/>
    <w:rsid w:val="00B56EA9"/>
    <w:rsid w:val="00B57BC8"/>
    <w:rsid w:val="00B6042C"/>
    <w:rsid w:val="00B60777"/>
    <w:rsid w:val="00B6210C"/>
    <w:rsid w:val="00B63453"/>
    <w:rsid w:val="00B66155"/>
    <w:rsid w:val="00B66526"/>
    <w:rsid w:val="00B67A83"/>
    <w:rsid w:val="00B70635"/>
    <w:rsid w:val="00B70F53"/>
    <w:rsid w:val="00B712CD"/>
    <w:rsid w:val="00B716CE"/>
    <w:rsid w:val="00B72AFA"/>
    <w:rsid w:val="00B73287"/>
    <w:rsid w:val="00B73611"/>
    <w:rsid w:val="00B74813"/>
    <w:rsid w:val="00B7495B"/>
    <w:rsid w:val="00B756E8"/>
    <w:rsid w:val="00B759DB"/>
    <w:rsid w:val="00B75D04"/>
    <w:rsid w:val="00B75F12"/>
    <w:rsid w:val="00B75F51"/>
    <w:rsid w:val="00B80B78"/>
    <w:rsid w:val="00B80EFC"/>
    <w:rsid w:val="00B81447"/>
    <w:rsid w:val="00B81A36"/>
    <w:rsid w:val="00B81C74"/>
    <w:rsid w:val="00B82500"/>
    <w:rsid w:val="00B825DC"/>
    <w:rsid w:val="00B825EF"/>
    <w:rsid w:val="00B82825"/>
    <w:rsid w:val="00B82B47"/>
    <w:rsid w:val="00B83380"/>
    <w:rsid w:val="00B83F2A"/>
    <w:rsid w:val="00B8449C"/>
    <w:rsid w:val="00B868F6"/>
    <w:rsid w:val="00B8762D"/>
    <w:rsid w:val="00B87C06"/>
    <w:rsid w:val="00B87C1D"/>
    <w:rsid w:val="00B90283"/>
    <w:rsid w:val="00B90C2E"/>
    <w:rsid w:val="00B90F45"/>
    <w:rsid w:val="00B915F7"/>
    <w:rsid w:val="00B92BA0"/>
    <w:rsid w:val="00B92FA7"/>
    <w:rsid w:val="00B93078"/>
    <w:rsid w:val="00B9327A"/>
    <w:rsid w:val="00B93EC7"/>
    <w:rsid w:val="00B9443A"/>
    <w:rsid w:val="00B96435"/>
    <w:rsid w:val="00B9763B"/>
    <w:rsid w:val="00B978C7"/>
    <w:rsid w:val="00BA004A"/>
    <w:rsid w:val="00BA0D1A"/>
    <w:rsid w:val="00BA1BC7"/>
    <w:rsid w:val="00BA2333"/>
    <w:rsid w:val="00BA4E1E"/>
    <w:rsid w:val="00BA5210"/>
    <w:rsid w:val="00BA5535"/>
    <w:rsid w:val="00BA64C9"/>
    <w:rsid w:val="00BA69AC"/>
    <w:rsid w:val="00BB0C75"/>
    <w:rsid w:val="00BB1269"/>
    <w:rsid w:val="00BB1D39"/>
    <w:rsid w:val="00BB2BC6"/>
    <w:rsid w:val="00BB3280"/>
    <w:rsid w:val="00BB3BA9"/>
    <w:rsid w:val="00BB421E"/>
    <w:rsid w:val="00BB545B"/>
    <w:rsid w:val="00BB54AC"/>
    <w:rsid w:val="00BB54B2"/>
    <w:rsid w:val="00BB6C1F"/>
    <w:rsid w:val="00BB7168"/>
    <w:rsid w:val="00BC0ECB"/>
    <w:rsid w:val="00BC14AD"/>
    <w:rsid w:val="00BC15D9"/>
    <w:rsid w:val="00BC292E"/>
    <w:rsid w:val="00BC294B"/>
    <w:rsid w:val="00BC41B5"/>
    <w:rsid w:val="00BC614C"/>
    <w:rsid w:val="00BC656B"/>
    <w:rsid w:val="00BC6B12"/>
    <w:rsid w:val="00BD1669"/>
    <w:rsid w:val="00BD2181"/>
    <w:rsid w:val="00BD3E0E"/>
    <w:rsid w:val="00BD43D7"/>
    <w:rsid w:val="00BD5637"/>
    <w:rsid w:val="00BD7C81"/>
    <w:rsid w:val="00BD7F95"/>
    <w:rsid w:val="00BE05FB"/>
    <w:rsid w:val="00BE0DF9"/>
    <w:rsid w:val="00BE0F8A"/>
    <w:rsid w:val="00BE2ACB"/>
    <w:rsid w:val="00BE2B1E"/>
    <w:rsid w:val="00BE4CDE"/>
    <w:rsid w:val="00BE5527"/>
    <w:rsid w:val="00BE5ECF"/>
    <w:rsid w:val="00BE6255"/>
    <w:rsid w:val="00BE6BD1"/>
    <w:rsid w:val="00BE74CA"/>
    <w:rsid w:val="00BF02F1"/>
    <w:rsid w:val="00BF11AA"/>
    <w:rsid w:val="00BF3412"/>
    <w:rsid w:val="00BF34A1"/>
    <w:rsid w:val="00BF34C8"/>
    <w:rsid w:val="00BF38BE"/>
    <w:rsid w:val="00BF39C2"/>
    <w:rsid w:val="00BF3C19"/>
    <w:rsid w:val="00BF3F98"/>
    <w:rsid w:val="00BF4026"/>
    <w:rsid w:val="00BF41EC"/>
    <w:rsid w:val="00BF46A1"/>
    <w:rsid w:val="00BF5A8E"/>
    <w:rsid w:val="00BF6770"/>
    <w:rsid w:val="00C00DF3"/>
    <w:rsid w:val="00C00E53"/>
    <w:rsid w:val="00C011A3"/>
    <w:rsid w:val="00C0167F"/>
    <w:rsid w:val="00C01A50"/>
    <w:rsid w:val="00C02171"/>
    <w:rsid w:val="00C02D20"/>
    <w:rsid w:val="00C02F20"/>
    <w:rsid w:val="00C03649"/>
    <w:rsid w:val="00C03E6E"/>
    <w:rsid w:val="00C0440E"/>
    <w:rsid w:val="00C06199"/>
    <w:rsid w:val="00C0732C"/>
    <w:rsid w:val="00C07A6A"/>
    <w:rsid w:val="00C07F19"/>
    <w:rsid w:val="00C10996"/>
    <w:rsid w:val="00C11015"/>
    <w:rsid w:val="00C114EB"/>
    <w:rsid w:val="00C121B7"/>
    <w:rsid w:val="00C124D1"/>
    <w:rsid w:val="00C12966"/>
    <w:rsid w:val="00C1340B"/>
    <w:rsid w:val="00C14563"/>
    <w:rsid w:val="00C14AE9"/>
    <w:rsid w:val="00C14FAF"/>
    <w:rsid w:val="00C15953"/>
    <w:rsid w:val="00C211A7"/>
    <w:rsid w:val="00C21302"/>
    <w:rsid w:val="00C21745"/>
    <w:rsid w:val="00C22C7A"/>
    <w:rsid w:val="00C22D80"/>
    <w:rsid w:val="00C234B0"/>
    <w:rsid w:val="00C24609"/>
    <w:rsid w:val="00C24814"/>
    <w:rsid w:val="00C24B2B"/>
    <w:rsid w:val="00C25842"/>
    <w:rsid w:val="00C25994"/>
    <w:rsid w:val="00C25D6A"/>
    <w:rsid w:val="00C25E7E"/>
    <w:rsid w:val="00C268FD"/>
    <w:rsid w:val="00C26D2A"/>
    <w:rsid w:val="00C27C89"/>
    <w:rsid w:val="00C3024C"/>
    <w:rsid w:val="00C303CF"/>
    <w:rsid w:val="00C311B2"/>
    <w:rsid w:val="00C3188A"/>
    <w:rsid w:val="00C33795"/>
    <w:rsid w:val="00C33FE0"/>
    <w:rsid w:val="00C345B5"/>
    <w:rsid w:val="00C3476E"/>
    <w:rsid w:val="00C3486E"/>
    <w:rsid w:val="00C36A46"/>
    <w:rsid w:val="00C4054D"/>
    <w:rsid w:val="00C405D6"/>
    <w:rsid w:val="00C4086B"/>
    <w:rsid w:val="00C41881"/>
    <w:rsid w:val="00C420B6"/>
    <w:rsid w:val="00C42406"/>
    <w:rsid w:val="00C42433"/>
    <w:rsid w:val="00C428F6"/>
    <w:rsid w:val="00C42CC1"/>
    <w:rsid w:val="00C43B1F"/>
    <w:rsid w:val="00C43C6C"/>
    <w:rsid w:val="00C45472"/>
    <w:rsid w:val="00C4653E"/>
    <w:rsid w:val="00C4709B"/>
    <w:rsid w:val="00C47D7B"/>
    <w:rsid w:val="00C52973"/>
    <w:rsid w:val="00C5349C"/>
    <w:rsid w:val="00C53B4F"/>
    <w:rsid w:val="00C53E45"/>
    <w:rsid w:val="00C54222"/>
    <w:rsid w:val="00C54B70"/>
    <w:rsid w:val="00C54E65"/>
    <w:rsid w:val="00C550EE"/>
    <w:rsid w:val="00C558F7"/>
    <w:rsid w:val="00C55CC2"/>
    <w:rsid w:val="00C56093"/>
    <w:rsid w:val="00C56EC4"/>
    <w:rsid w:val="00C56FE6"/>
    <w:rsid w:val="00C61E74"/>
    <w:rsid w:val="00C61EDB"/>
    <w:rsid w:val="00C627E1"/>
    <w:rsid w:val="00C62A6F"/>
    <w:rsid w:val="00C63D71"/>
    <w:rsid w:val="00C64BBD"/>
    <w:rsid w:val="00C6562D"/>
    <w:rsid w:val="00C66298"/>
    <w:rsid w:val="00C66820"/>
    <w:rsid w:val="00C66ED1"/>
    <w:rsid w:val="00C67673"/>
    <w:rsid w:val="00C7020E"/>
    <w:rsid w:val="00C70D16"/>
    <w:rsid w:val="00C71336"/>
    <w:rsid w:val="00C71DE0"/>
    <w:rsid w:val="00C72721"/>
    <w:rsid w:val="00C74687"/>
    <w:rsid w:val="00C74EC6"/>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55F0"/>
    <w:rsid w:val="00C86460"/>
    <w:rsid w:val="00C86B69"/>
    <w:rsid w:val="00C87CA8"/>
    <w:rsid w:val="00C90A22"/>
    <w:rsid w:val="00C91266"/>
    <w:rsid w:val="00C912AB"/>
    <w:rsid w:val="00C91518"/>
    <w:rsid w:val="00C9277A"/>
    <w:rsid w:val="00C93449"/>
    <w:rsid w:val="00C93CAF"/>
    <w:rsid w:val="00C94220"/>
    <w:rsid w:val="00C947FE"/>
    <w:rsid w:val="00C95432"/>
    <w:rsid w:val="00C95ADA"/>
    <w:rsid w:val="00C95CF9"/>
    <w:rsid w:val="00C95E22"/>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B52"/>
    <w:rsid w:val="00CA7C34"/>
    <w:rsid w:val="00CB03EA"/>
    <w:rsid w:val="00CB05EF"/>
    <w:rsid w:val="00CB0E5F"/>
    <w:rsid w:val="00CB1529"/>
    <w:rsid w:val="00CB20F5"/>
    <w:rsid w:val="00CB2364"/>
    <w:rsid w:val="00CB2931"/>
    <w:rsid w:val="00CB612C"/>
    <w:rsid w:val="00CB6A82"/>
    <w:rsid w:val="00CB7183"/>
    <w:rsid w:val="00CB7DCD"/>
    <w:rsid w:val="00CC0C94"/>
    <w:rsid w:val="00CC0E18"/>
    <w:rsid w:val="00CC1277"/>
    <w:rsid w:val="00CC1DC9"/>
    <w:rsid w:val="00CC208B"/>
    <w:rsid w:val="00CC2B63"/>
    <w:rsid w:val="00CC329B"/>
    <w:rsid w:val="00CC395F"/>
    <w:rsid w:val="00CC48DE"/>
    <w:rsid w:val="00CC5EE3"/>
    <w:rsid w:val="00CC5EEA"/>
    <w:rsid w:val="00CC6E90"/>
    <w:rsid w:val="00CC6F51"/>
    <w:rsid w:val="00CD0512"/>
    <w:rsid w:val="00CD0907"/>
    <w:rsid w:val="00CD098C"/>
    <w:rsid w:val="00CD12CC"/>
    <w:rsid w:val="00CD1A55"/>
    <w:rsid w:val="00CD31F1"/>
    <w:rsid w:val="00CD352D"/>
    <w:rsid w:val="00CD38D9"/>
    <w:rsid w:val="00CD39B0"/>
    <w:rsid w:val="00CD516A"/>
    <w:rsid w:val="00CD588C"/>
    <w:rsid w:val="00CD5901"/>
    <w:rsid w:val="00CD6088"/>
    <w:rsid w:val="00CD72BF"/>
    <w:rsid w:val="00CE111D"/>
    <w:rsid w:val="00CE1B6E"/>
    <w:rsid w:val="00CE26A3"/>
    <w:rsid w:val="00CE27AF"/>
    <w:rsid w:val="00CE57EA"/>
    <w:rsid w:val="00CE5AC4"/>
    <w:rsid w:val="00CE6165"/>
    <w:rsid w:val="00CE66AD"/>
    <w:rsid w:val="00CF11E6"/>
    <w:rsid w:val="00CF560A"/>
    <w:rsid w:val="00CF58F5"/>
    <w:rsid w:val="00CF6000"/>
    <w:rsid w:val="00CF71B1"/>
    <w:rsid w:val="00D007B5"/>
    <w:rsid w:val="00D00FE0"/>
    <w:rsid w:val="00D01353"/>
    <w:rsid w:val="00D01438"/>
    <w:rsid w:val="00D014C1"/>
    <w:rsid w:val="00D01715"/>
    <w:rsid w:val="00D0320A"/>
    <w:rsid w:val="00D037D3"/>
    <w:rsid w:val="00D03B5B"/>
    <w:rsid w:val="00D03E8C"/>
    <w:rsid w:val="00D05386"/>
    <w:rsid w:val="00D054DC"/>
    <w:rsid w:val="00D06247"/>
    <w:rsid w:val="00D06402"/>
    <w:rsid w:val="00D06AF9"/>
    <w:rsid w:val="00D10763"/>
    <w:rsid w:val="00D12256"/>
    <w:rsid w:val="00D123D7"/>
    <w:rsid w:val="00D12ADF"/>
    <w:rsid w:val="00D13D44"/>
    <w:rsid w:val="00D150AF"/>
    <w:rsid w:val="00D16438"/>
    <w:rsid w:val="00D1649F"/>
    <w:rsid w:val="00D16889"/>
    <w:rsid w:val="00D17CC3"/>
    <w:rsid w:val="00D2056F"/>
    <w:rsid w:val="00D22E23"/>
    <w:rsid w:val="00D24041"/>
    <w:rsid w:val="00D244A9"/>
    <w:rsid w:val="00D2495B"/>
    <w:rsid w:val="00D263FD"/>
    <w:rsid w:val="00D27175"/>
    <w:rsid w:val="00D30CEB"/>
    <w:rsid w:val="00D310B1"/>
    <w:rsid w:val="00D33099"/>
    <w:rsid w:val="00D33FA0"/>
    <w:rsid w:val="00D344FE"/>
    <w:rsid w:val="00D34F47"/>
    <w:rsid w:val="00D354C0"/>
    <w:rsid w:val="00D35BD1"/>
    <w:rsid w:val="00D36860"/>
    <w:rsid w:val="00D3689A"/>
    <w:rsid w:val="00D41971"/>
    <w:rsid w:val="00D43A60"/>
    <w:rsid w:val="00D43C0A"/>
    <w:rsid w:val="00D43EF1"/>
    <w:rsid w:val="00D44058"/>
    <w:rsid w:val="00D449AC"/>
    <w:rsid w:val="00D44F52"/>
    <w:rsid w:val="00D45D8B"/>
    <w:rsid w:val="00D466C6"/>
    <w:rsid w:val="00D46F83"/>
    <w:rsid w:val="00D473C8"/>
    <w:rsid w:val="00D47B5F"/>
    <w:rsid w:val="00D47EE0"/>
    <w:rsid w:val="00D503AA"/>
    <w:rsid w:val="00D522BC"/>
    <w:rsid w:val="00D5265F"/>
    <w:rsid w:val="00D52E4F"/>
    <w:rsid w:val="00D543EA"/>
    <w:rsid w:val="00D5494D"/>
    <w:rsid w:val="00D57D71"/>
    <w:rsid w:val="00D57D9E"/>
    <w:rsid w:val="00D60082"/>
    <w:rsid w:val="00D60167"/>
    <w:rsid w:val="00D617ED"/>
    <w:rsid w:val="00D61FA2"/>
    <w:rsid w:val="00D62B51"/>
    <w:rsid w:val="00D63940"/>
    <w:rsid w:val="00D63CE1"/>
    <w:rsid w:val="00D642A7"/>
    <w:rsid w:val="00D64962"/>
    <w:rsid w:val="00D65092"/>
    <w:rsid w:val="00D66608"/>
    <w:rsid w:val="00D66AF1"/>
    <w:rsid w:val="00D677F2"/>
    <w:rsid w:val="00D70149"/>
    <w:rsid w:val="00D70540"/>
    <w:rsid w:val="00D70565"/>
    <w:rsid w:val="00D70940"/>
    <w:rsid w:val="00D713BB"/>
    <w:rsid w:val="00D7170D"/>
    <w:rsid w:val="00D71B81"/>
    <w:rsid w:val="00D722B5"/>
    <w:rsid w:val="00D72414"/>
    <w:rsid w:val="00D740E1"/>
    <w:rsid w:val="00D74103"/>
    <w:rsid w:val="00D74409"/>
    <w:rsid w:val="00D753F8"/>
    <w:rsid w:val="00D75685"/>
    <w:rsid w:val="00D7685F"/>
    <w:rsid w:val="00D808AB"/>
    <w:rsid w:val="00D80C98"/>
    <w:rsid w:val="00D80D76"/>
    <w:rsid w:val="00D811E7"/>
    <w:rsid w:val="00D812F6"/>
    <w:rsid w:val="00D821A5"/>
    <w:rsid w:val="00D8229D"/>
    <w:rsid w:val="00D825BB"/>
    <w:rsid w:val="00D83159"/>
    <w:rsid w:val="00D831C5"/>
    <w:rsid w:val="00D83A3A"/>
    <w:rsid w:val="00D8407F"/>
    <w:rsid w:val="00D84659"/>
    <w:rsid w:val="00D8581C"/>
    <w:rsid w:val="00D85D41"/>
    <w:rsid w:val="00D864EC"/>
    <w:rsid w:val="00D870CA"/>
    <w:rsid w:val="00D87179"/>
    <w:rsid w:val="00D8776E"/>
    <w:rsid w:val="00D877F1"/>
    <w:rsid w:val="00D900EB"/>
    <w:rsid w:val="00D91AFA"/>
    <w:rsid w:val="00D92C3A"/>
    <w:rsid w:val="00D93033"/>
    <w:rsid w:val="00D94BBF"/>
    <w:rsid w:val="00D96BAF"/>
    <w:rsid w:val="00D9731C"/>
    <w:rsid w:val="00DA260C"/>
    <w:rsid w:val="00DA2714"/>
    <w:rsid w:val="00DA3538"/>
    <w:rsid w:val="00DA4167"/>
    <w:rsid w:val="00DA418C"/>
    <w:rsid w:val="00DA457E"/>
    <w:rsid w:val="00DA46CC"/>
    <w:rsid w:val="00DA4707"/>
    <w:rsid w:val="00DA4B97"/>
    <w:rsid w:val="00DA5889"/>
    <w:rsid w:val="00DB0EF6"/>
    <w:rsid w:val="00DB1626"/>
    <w:rsid w:val="00DB225C"/>
    <w:rsid w:val="00DB26DA"/>
    <w:rsid w:val="00DB4114"/>
    <w:rsid w:val="00DB56C4"/>
    <w:rsid w:val="00DB5DD5"/>
    <w:rsid w:val="00DB6212"/>
    <w:rsid w:val="00DB640F"/>
    <w:rsid w:val="00DC0CE9"/>
    <w:rsid w:val="00DC102C"/>
    <w:rsid w:val="00DC1B29"/>
    <w:rsid w:val="00DC2180"/>
    <w:rsid w:val="00DC2F64"/>
    <w:rsid w:val="00DC43BF"/>
    <w:rsid w:val="00DC4F93"/>
    <w:rsid w:val="00DC5552"/>
    <w:rsid w:val="00DC60AB"/>
    <w:rsid w:val="00DC7F64"/>
    <w:rsid w:val="00DD0299"/>
    <w:rsid w:val="00DD0FDF"/>
    <w:rsid w:val="00DD21D7"/>
    <w:rsid w:val="00DD319A"/>
    <w:rsid w:val="00DD4058"/>
    <w:rsid w:val="00DD4830"/>
    <w:rsid w:val="00DD4CCA"/>
    <w:rsid w:val="00DD77AE"/>
    <w:rsid w:val="00DD7C31"/>
    <w:rsid w:val="00DE16B4"/>
    <w:rsid w:val="00DE16C9"/>
    <w:rsid w:val="00DE3705"/>
    <w:rsid w:val="00DE3AB2"/>
    <w:rsid w:val="00DE42FC"/>
    <w:rsid w:val="00DE5197"/>
    <w:rsid w:val="00DE51CC"/>
    <w:rsid w:val="00DE5A2A"/>
    <w:rsid w:val="00DF01FC"/>
    <w:rsid w:val="00DF12E5"/>
    <w:rsid w:val="00DF18F0"/>
    <w:rsid w:val="00DF21D0"/>
    <w:rsid w:val="00DF3774"/>
    <w:rsid w:val="00DF442F"/>
    <w:rsid w:val="00DF4F95"/>
    <w:rsid w:val="00DF51CC"/>
    <w:rsid w:val="00DF5457"/>
    <w:rsid w:val="00DF580B"/>
    <w:rsid w:val="00DF5E21"/>
    <w:rsid w:val="00DF5FCB"/>
    <w:rsid w:val="00E00B0E"/>
    <w:rsid w:val="00E01812"/>
    <w:rsid w:val="00E01B0C"/>
    <w:rsid w:val="00E02AA9"/>
    <w:rsid w:val="00E03275"/>
    <w:rsid w:val="00E03B46"/>
    <w:rsid w:val="00E03DAF"/>
    <w:rsid w:val="00E044C7"/>
    <w:rsid w:val="00E04B73"/>
    <w:rsid w:val="00E04D43"/>
    <w:rsid w:val="00E06DC2"/>
    <w:rsid w:val="00E0712F"/>
    <w:rsid w:val="00E0738C"/>
    <w:rsid w:val="00E10937"/>
    <w:rsid w:val="00E10DA1"/>
    <w:rsid w:val="00E119BD"/>
    <w:rsid w:val="00E1245F"/>
    <w:rsid w:val="00E12A6E"/>
    <w:rsid w:val="00E13119"/>
    <w:rsid w:val="00E14497"/>
    <w:rsid w:val="00E149CB"/>
    <w:rsid w:val="00E1643B"/>
    <w:rsid w:val="00E16625"/>
    <w:rsid w:val="00E1767B"/>
    <w:rsid w:val="00E17832"/>
    <w:rsid w:val="00E17A20"/>
    <w:rsid w:val="00E17C12"/>
    <w:rsid w:val="00E21D5B"/>
    <w:rsid w:val="00E220AC"/>
    <w:rsid w:val="00E231B1"/>
    <w:rsid w:val="00E24BF7"/>
    <w:rsid w:val="00E25593"/>
    <w:rsid w:val="00E26A56"/>
    <w:rsid w:val="00E273F8"/>
    <w:rsid w:val="00E27915"/>
    <w:rsid w:val="00E30157"/>
    <w:rsid w:val="00E31F60"/>
    <w:rsid w:val="00E33833"/>
    <w:rsid w:val="00E33E94"/>
    <w:rsid w:val="00E354CB"/>
    <w:rsid w:val="00E359C0"/>
    <w:rsid w:val="00E3694C"/>
    <w:rsid w:val="00E3774F"/>
    <w:rsid w:val="00E37C1A"/>
    <w:rsid w:val="00E416BA"/>
    <w:rsid w:val="00E4225E"/>
    <w:rsid w:val="00E42D37"/>
    <w:rsid w:val="00E4542C"/>
    <w:rsid w:val="00E4574F"/>
    <w:rsid w:val="00E4586A"/>
    <w:rsid w:val="00E45AD9"/>
    <w:rsid w:val="00E46064"/>
    <w:rsid w:val="00E4743A"/>
    <w:rsid w:val="00E4784A"/>
    <w:rsid w:val="00E478B2"/>
    <w:rsid w:val="00E47A23"/>
    <w:rsid w:val="00E5103B"/>
    <w:rsid w:val="00E521A0"/>
    <w:rsid w:val="00E522D5"/>
    <w:rsid w:val="00E5246D"/>
    <w:rsid w:val="00E5281E"/>
    <w:rsid w:val="00E52BFB"/>
    <w:rsid w:val="00E52C56"/>
    <w:rsid w:val="00E53426"/>
    <w:rsid w:val="00E53670"/>
    <w:rsid w:val="00E5486E"/>
    <w:rsid w:val="00E566E5"/>
    <w:rsid w:val="00E56BEA"/>
    <w:rsid w:val="00E56C22"/>
    <w:rsid w:val="00E60D58"/>
    <w:rsid w:val="00E616FF"/>
    <w:rsid w:val="00E61E9A"/>
    <w:rsid w:val="00E6252B"/>
    <w:rsid w:val="00E6254D"/>
    <w:rsid w:val="00E62A49"/>
    <w:rsid w:val="00E62DE7"/>
    <w:rsid w:val="00E62E9F"/>
    <w:rsid w:val="00E63FD4"/>
    <w:rsid w:val="00E64D68"/>
    <w:rsid w:val="00E65B6B"/>
    <w:rsid w:val="00E66E15"/>
    <w:rsid w:val="00E66EA5"/>
    <w:rsid w:val="00E700B5"/>
    <w:rsid w:val="00E70338"/>
    <w:rsid w:val="00E704AD"/>
    <w:rsid w:val="00E73761"/>
    <w:rsid w:val="00E73F25"/>
    <w:rsid w:val="00E77C92"/>
    <w:rsid w:val="00E80213"/>
    <w:rsid w:val="00E81370"/>
    <w:rsid w:val="00E81C3C"/>
    <w:rsid w:val="00E81C97"/>
    <w:rsid w:val="00E828B1"/>
    <w:rsid w:val="00E8379A"/>
    <w:rsid w:val="00E83BA2"/>
    <w:rsid w:val="00E83CD9"/>
    <w:rsid w:val="00E84463"/>
    <w:rsid w:val="00E845BE"/>
    <w:rsid w:val="00E84D58"/>
    <w:rsid w:val="00E86420"/>
    <w:rsid w:val="00E86DA9"/>
    <w:rsid w:val="00E8781A"/>
    <w:rsid w:val="00E90553"/>
    <w:rsid w:val="00E90A32"/>
    <w:rsid w:val="00E924E1"/>
    <w:rsid w:val="00E92932"/>
    <w:rsid w:val="00E931A9"/>
    <w:rsid w:val="00E94915"/>
    <w:rsid w:val="00E94AD5"/>
    <w:rsid w:val="00E94E3A"/>
    <w:rsid w:val="00E95C1B"/>
    <w:rsid w:val="00E96702"/>
    <w:rsid w:val="00E967A4"/>
    <w:rsid w:val="00E96CB8"/>
    <w:rsid w:val="00E96D87"/>
    <w:rsid w:val="00EA03AE"/>
    <w:rsid w:val="00EA085C"/>
    <w:rsid w:val="00EA08C8"/>
    <w:rsid w:val="00EA1B19"/>
    <w:rsid w:val="00EA1B7C"/>
    <w:rsid w:val="00EA1E3F"/>
    <w:rsid w:val="00EA28C6"/>
    <w:rsid w:val="00EA2B3F"/>
    <w:rsid w:val="00EA2BF5"/>
    <w:rsid w:val="00EA3138"/>
    <w:rsid w:val="00EA41EE"/>
    <w:rsid w:val="00EA4EEB"/>
    <w:rsid w:val="00EA6405"/>
    <w:rsid w:val="00EA7A8B"/>
    <w:rsid w:val="00EB00DB"/>
    <w:rsid w:val="00EB032D"/>
    <w:rsid w:val="00EB139D"/>
    <w:rsid w:val="00EB209A"/>
    <w:rsid w:val="00EB2A11"/>
    <w:rsid w:val="00EB2C14"/>
    <w:rsid w:val="00EB4E64"/>
    <w:rsid w:val="00EB5BF4"/>
    <w:rsid w:val="00EB5FE4"/>
    <w:rsid w:val="00EB6669"/>
    <w:rsid w:val="00EB67A6"/>
    <w:rsid w:val="00EB6CB0"/>
    <w:rsid w:val="00EC1D81"/>
    <w:rsid w:val="00EC2532"/>
    <w:rsid w:val="00EC389B"/>
    <w:rsid w:val="00EC3AE7"/>
    <w:rsid w:val="00EC42E2"/>
    <w:rsid w:val="00EC4912"/>
    <w:rsid w:val="00EC4B22"/>
    <w:rsid w:val="00EC4F94"/>
    <w:rsid w:val="00EC6387"/>
    <w:rsid w:val="00EC69D2"/>
    <w:rsid w:val="00EC74F8"/>
    <w:rsid w:val="00ED1363"/>
    <w:rsid w:val="00ED46E3"/>
    <w:rsid w:val="00ED54AE"/>
    <w:rsid w:val="00ED5BB4"/>
    <w:rsid w:val="00ED6116"/>
    <w:rsid w:val="00ED633A"/>
    <w:rsid w:val="00ED6605"/>
    <w:rsid w:val="00ED69A0"/>
    <w:rsid w:val="00ED70B4"/>
    <w:rsid w:val="00ED721E"/>
    <w:rsid w:val="00EE02F9"/>
    <w:rsid w:val="00EE08F7"/>
    <w:rsid w:val="00EE242D"/>
    <w:rsid w:val="00EE24E3"/>
    <w:rsid w:val="00EE4A3F"/>
    <w:rsid w:val="00EE4D5F"/>
    <w:rsid w:val="00EE5206"/>
    <w:rsid w:val="00EE5844"/>
    <w:rsid w:val="00EE658D"/>
    <w:rsid w:val="00EE6685"/>
    <w:rsid w:val="00EE6943"/>
    <w:rsid w:val="00EE6970"/>
    <w:rsid w:val="00EE7D39"/>
    <w:rsid w:val="00EF02CB"/>
    <w:rsid w:val="00EF04D4"/>
    <w:rsid w:val="00EF0FBB"/>
    <w:rsid w:val="00EF1744"/>
    <w:rsid w:val="00EF32E8"/>
    <w:rsid w:val="00EF3883"/>
    <w:rsid w:val="00EF3952"/>
    <w:rsid w:val="00EF3A04"/>
    <w:rsid w:val="00EF4B34"/>
    <w:rsid w:val="00EF5781"/>
    <w:rsid w:val="00EF5933"/>
    <w:rsid w:val="00EF632D"/>
    <w:rsid w:val="00EF63E7"/>
    <w:rsid w:val="00EF6562"/>
    <w:rsid w:val="00EF6969"/>
    <w:rsid w:val="00EF6F9B"/>
    <w:rsid w:val="00EF72B3"/>
    <w:rsid w:val="00EF7CA6"/>
    <w:rsid w:val="00F0048D"/>
    <w:rsid w:val="00F00E98"/>
    <w:rsid w:val="00F01058"/>
    <w:rsid w:val="00F02197"/>
    <w:rsid w:val="00F0221B"/>
    <w:rsid w:val="00F02B67"/>
    <w:rsid w:val="00F02C1F"/>
    <w:rsid w:val="00F03856"/>
    <w:rsid w:val="00F03943"/>
    <w:rsid w:val="00F04698"/>
    <w:rsid w:val="00F0515E"/>
    <w:rsid w:val="00F06F6B"/>
    <w:rsid w:val="00F06FF4"/>
    <w:rsid w:val="00F07A6B"/>
    <w:rsid w:val="00F11372"/>
    <w:rsid w:val="00F1182C"/>
    <w:rsid w:val="00F13416"/>
    <w:rsid w:val="00F13C4F"/>
    <w:rsid w:val="00F14176"/>
    <w:rsid w:val="00F144B7"/>
    <w:rsid w:val="00F14540"/>
    <w:rsid w:val="00F1585A"/>
    <w:rsid w:val="00F15F9E"/>
    <w:rsid w:val="00F1645E"/>
    <w:rsid w:val="00F16E94"/>
    <w:rsid w:val="00F17F75"/>
    <w:rsid w:val="00F20635"/>
    <w:rsid w:val="00F21014"/>
    <w:rsid w:val="00F23E89"/>
    <w:rsid w:val="00F2493D"/>
    <w:rsid w:val="00F25D7F"/>
    <w:rsid w:val="00F27BE0"/>
    <w:rsid w:val="00F27D41"/>
    <w:rsid w:val="00F300E4"/>
    <w:rsid w:val="00F30714"/>
    <w:rsid w:val="00F30C8F"/>
    <w:rsid w:val="00F31A5B"/>
    <w:rsid w:val="00F335AF"/>
    <w:rsid w:val="00F34A77"/>
    <w:rsid w:val="00F353C3"/>
    <w:rsid w:val="00F36434"/>
    <w:rsid w:val="00F36FCD"/>
    <w:rsid w:val="00F4094A"/>
    <w:rsid w:val="00F409DB"/>
    <w:rsid w:val="00F4296A"/>
    <w:rsid w:val="00F42D10"/>
    <w:rsid w:val="00F44263"/>
    <w:rsid w:val="00F4477C"/>
    <w:rsid w:val="00F448AB"/>
    <w:rsid w:val="00F454F9"/>
    <w:rsid w:val="00F456CD"/>
    <w:rsid w:val="00F4625B"/>
    <w:rsid w:val="00F474C2"/>
    <w:rsid w:val="00F47974"/>
    <w:rsid w:val="00F50126"/>
    <w:rsid w:val="00F505D8"/>
    <w:rsid w:val="00F510EA"/>
    <w:rsid w:val="00F5304A"/>
    <w:rsid w:val="00F539C0"/>
    <w:rsid w:val="00F54463"/>
    <w:rsid w:val="00F5466C"/>
    <w:rsid w:val="00F559B3"/>
    <w:rsid w:val="00F55AE6"/>
    <w:rsid w:val="00F56568"/>
    <w:rsid w:val="00F576FD"/>
    <w:rsid w:val="00F60A08"/>
    <w:rsid w:val="00F61265"/>
    <w:rsid w:val="00F617FE"/>
    <w:rsid w:val="00F64766"/>
    <w:rsid w:val="00F64CD2"/>
    <w:rsid w:val="00F65BD1"/>
    <w:rsid w:val="00F6687C"/>
    <w:rsid w:val="00F66EF1"/>
    <w:rsid w:val="00F670F8"/>
    <w:rsid w:val="00F71E96"/>
    <w:rsid w:val="00F72342"/>
    <w:rsid w:val="00F72F75"/>
    <w:rsid w:val="00F73EC9"/>
    <w:rsid w:val="00F74406"/>
    <w:rsid w:val="00F74857"/>
    <w:rsid w:val="00F7569A"/>
    <w:rsid w:val="00F7637D"/>
    <w:rsid w:val="00F765B0"/>
    <w:rsid w:val="00F766D8"/>
    <w:rsid w:val="00F766F7"/>
    <w:rsid w:val="00F7778C"/>
    <w:rsid w:val="00F77DDB"/>
    <w:rsid w:val="00F80BDC"/>
    <w:rsid w:val="00F80E7A"/>
    <w:rsid w:val="00F825ED"/>
    <w:rsid w:val="00F8262D"/>
    <w:rsid w:val="00F8262E"/>
    <w:rsid w:val="00F82D96"/>
    <w:rsid w:val="00F83031"/>
    <w:rsid w:val="00F83F12"/>
    <w:rsid w:val="00F83F1B"/>
    <w:rsid w:val="00F8465A"/>
    <w:rsid w:val="00F84816"/>
    <w:rsid w:val="00F848CE"/>
    <w:rsid w:val="00F856EB"/>
    <w:rsid w:val="00F86330"/>
    <w:rsid w:val="00F865B5"/>
    <w:rsid w:val="00F86B89"/>
    <w:rsid w:val="00F877B4"/>
    <w:rsid w:val="00F87E0B"/>
    <w:rsid w:val="00F903B2"/>
    <w:rsid w:val="00F90404"/>
    <w:rsid w:val="00F905D6"/>
    <w:rsid w:val="00F90CF7"/>
    <w:rsid w:val="00F90DD5"/>
    <w:rsid w:val="00F9137A"/>
    <w:rsid w:val="00F913EA"/>
    <w:rsid w:val="00F91A7C"/>
    <w:rsid w:val="00F92591"/>
    <w:rsid w:val="00F926BD"/>
    <w:rsid w:val="00F92AF4"/>
    <w:rsid w:val="00F92F01"/>
    <w:rsid w:val="00F946CC"/>
    <w:rsid w:val="00F95289"/>
    <w:rsid w:val="00F95528"/>
    <w:rsid w:val="00F96461"/>
    <w:rsid w:val="00F9651A"/>
    <w:rsid w:val="00F96D84"/>
    <w:rsid w:val="00F97A77"/>
    <w:rsid w:val="00FA037C"/>
    <w:rsid w:val="00FA3F34"/>
    <w:rsid w:val="00FA42E7"/>
    <w:rsid w:val="00FA53FD"/>
    <w:rsid w:val="00FA58F7"/>
    <w:rsid w:val="00FA5B94"/>
    <w:rsid w:val="00FA67C1"/>
    <w:rsid w:val="00FA79AC"/>
    <w:rsid w:val="00FA7B0D"/>
    <w:rsid w:val="00FB19A1"/>
    <w:rsid w:val="00FB1CF6"/>
    <w:rsid w:val="00FB4521"/>
    <w:rsid w:val="00FB4FB5"/>
    <w:rsid w:val="00FB5A11"/>
    <w:rsid w:val="00FB688B"/>
    <w:rsid w:val="00FB75AE"/>
    <w:rsid w:val="00FC021C"/>
    <w:rsid w:val="00FC0F32"/>
    <w:rsid w:val="00FC19B4"/>
    <w:rsid w:val="00FC1ED0"/>
    <w:rsid w:val="00FC21E6"/>
    <w:rsid w:val="00FC278E"/>
    <w:rsid w:val="00FC30EF"/>
    <w:rsid w:val="00FC4AFC"/>
    <w:rsid w:val="00FC4F40"/>
    <w:rsid w:val="00FC4F59"/>
    <w:rsid w:val="00FC5058"/>
    <w:rsid w:val="00FC7A94"/>
    <w:rsid w:val="00FC7FDD"/>
    <w:rsid w:val="00FD0932"/>
    <w:rsid w:val="00FD0D00"/>
    <w:rsid w:val="00FD156D"/>
    <w:rsid w:val="00FD1CD2"/>
    <w:rsid w:val="00FD2ECA"/>
    <w:rsid w:val="00FD4138"/>
    <w:rsid w:val="00FD4572"/>
    <w:rsid w:val="00FD462C"/>
    <w:rsid w:val="00FD624C"/>
    <w:rsid w:val="00FD7885"/>
    <w:rsid w:val="00FE07C3"/>
    <w:rsid w:val="00FE0B74"/>
    <w:rsid w:val="00FE14BA"/>
    <w:rsid w:val="00FE1B56"/>
    <w:rsid w:val="00FE1F35"/>
    <w:rsid w:val="00FE40B8"/>
    <w:rsid w:val="00FE429F"/>
    <w:rsid w:val="00FE56D5"/>
    <w:rsid w:val="00FE716B"/>
    <w:rsid w:val="00FE7D9E"/>
    <w:rsid w:val="00FF02F9"/>
    <w:rsid w:val="00FF2289"/>
    <w:rsid w:val="00FF2B77"/>
    <w:rsid w:val="00FF2D19"/>
    <w:rsid w:val="00FF3E83"/>
    <w:rsid w:val="00FF483F"/>
    <w:rsid w:val="00FF6CE3"/>
    <w:rsid w:val="00FF7D57"/>
    <w:rsid w:val="00FF7E89"/>
    <w:rsid w:val="00FF7F2B"/>
    <w:rsid w:val="19FF3AB2"/>
    <w:rsid w:val="479C420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6C3BC7B"/>
  <w15:docId w15:val="{DEC5B0F3-D882-4506-976E-A5773185D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qFormat="1"/>
    <w:lsdException w:name="List 4" w:uiPriority="0" w:qFormat="1"/>
    <w:lsdException w:name="List 5" w:uiPriority="0"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BBB"/>
    <w:pPr>
      <w:spacing w:after="0" w:line="240" w:lineRule="auto"/>
    </w:pPr>
    <w:rPr>
      <w:rFonts w:ascii="Times New Roman" w:eastAsiaTheme="minorEastAsia" w:hAnsi="Times New Roman" w:cs="Times New Roman"/>
      <w:sz w:val="24"/>
      <w:szCs w:val="24"/>
      <w:lang w:eastAsia="ko-KR"/>
    </w:rPr>
  </w:style>
  <w:style w:type="paragraph" w:styleId="Heading1">
    <w:name w:val="heading 1"/>
    <w:next w:val="Normal"/>
    <w:link w:val="Heading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宋体"/>
      <w:sz w:val="20"/>
      <w:szCs w:val="20"/>
      <w:lang w:val="en-GB" w:eastAsia="en-GB"/>
    </w:rPr>
  </w:style>
  <w:style w:type="paragraph" w:styleId="List2">
    <w:name w:val="List 2"/>
    <w:basedOn w:val="Normal"/>
    <w:link w:val="List2Char"/>
    <w:unhideWhenUsed/>
    <w:qFormat/>
    <w:pPr>
      <w:ind w:leftChars="2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0" w:line="240" w:lineRule="auto"/>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宋体"/>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宋体"/>
      <w:sz w:val="20"/>
      <w:szCs w:val="20"/>
      <w:lang w:val="en-GB" w:eastAsia="en-US"/>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宋体" w:hAnsi="Tahoma"/>
      <w:sz w:val="20"/>
      <w:szCs w:val="20"/>
      <w:lang w:val="zh-CN" w:eastAsia="zh-CN"/>
    </w:rPr>
  </w:style>
  <w:style w:type="paragraph" w:styleId="CommentText">
    <w:name w:val="annotation text"/>
    <w:basedOn w:val="Normal"/>
    <w:link w:val="CommentTextChar"/>
    <w:unhideWhenUsed/>
    <w:qFormat/>
    <w:pPr>
      <w:spacing w:after="160"/>
    </w:pPr>
    <w:rPr>
      <w:rFonts w:asciiTheme="minorHAnsi" w:eastAsia="宋体" w:hAnsiTheme="minorHAnsi" w:cstheme="minorBidi"/>
      <w:sz w:val="20"/>
      <w:szCs w:val="20"/>
      <w:lang w:eastAsia="en-US"/>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rFonts w:eastAsia="Times New Roman"/>
      <w:lang w:eastAsia="zh-CN"/>
    </w:rPr>
  </w:style>
  <w:style w:type="paragraph" w:styleId="BodyTextIndent">
    <w:name w:val="Body Text Indent"/>
    <w:basedOn w:val="Normal"/>
    <w:link w:val="BodyTextIndentChar1"/>
    <w:uiPriority w:val="99"/>
    <w:qFormat/>
    <w:pPr>
      <w:spacing w:after="120"/>
      <w:ind w:left="283"/>
    </w:pPr>
    <w:rPr>
      <w:rFonts w:eastAsia="宋体"/>
      <w:sz w:val="20"/>
      <w:szCs w:val="20"/>
      <w:lang w:val="en-GB" w:eastAsia="en-US"/>
    </w:rPr>
  </w:style>
  <w:style w:type="paragraph" w:styleId="ListNumber3">
    <w:name w:val="List Number 3"/>
    <w:basedOn w:val="Normal"/>
    <w:pPr>
      <w:numPr>
        <w:numId w:val="3"/>
      </w:numPr>
      <w:overflowPunct w:val="0"/>
      <w:autoSpaceDE w:val="0"/>
      <w:autoSpaceDN w:val="0"/>
      <w:adjustRightInd w:val="0"/>
      <w:spacing w:after="180"/>
      <w:textAlignment w:val="baseline"/>
    </w:pPr>
    <w:rPr>
      <w:rFonts w:eastAsia="宋体"/>
      <w:sz w:val="20"/>
      <w:szCs w:val="20"/>
      <w:lang w:val="en-GB" w:eastAsia="en-US"/>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宋体"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宋体" w:hAnsiTheme="minorHAnsi" w:cstheme="minorBidi"/>
      <w:sz w:val="22"/>
      <w:szCs w:val="22"/>
      <w:lang w:eastAsia="en-US"/>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宋体"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宋体" w:hAnsi="Segoe UI" w:cs="Segoe UI"/>
      <w:sz w:val="18"/>
      <w:szCs w:val="18"/>
      <w:lang w:eastAsia="en-US"/>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宋体"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宋体" w:hAnsiTheme="minorHAnsi"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ind w:left="1080" w:firstLine="0"/>
      <w:textAlignment w:val="baseline"/>
    </w:pPr>
    <w:rPr>
      <w:rFonts w:asciiTheme="minorHAnsi" w:eastAsia="宋体"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宋体"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nhideWhenUsed/>
    <w:qFormat/>
    <w:pPr>
      <w:spacing w:before="100" w:beforeAutospacing="1" w:after="100" w:afterAutospacing="1"/>
    </w:pPr>
    <w:rPr>
      <w:rFonts w:eastAsia="Times New Roman"/>
      <w:lang w:eastAsia="en-US"/>
    </w:rPr>
  </w:style>
  <w:style w:type="paragraph" w:styleId="Index1">
    <w:name w:val="index 1"/>
    <w:basedOn w:val="Normal"/>
    <w:next w:val="Normal"/>
    <w:qFormat/>
    <w:pPr>
      <w:keepLines/>
      <w:overflowPunct w:val="0"/>
      <w:autoSpaceDE w:val="0"/>
      <w:autoSpaceDN w:val="0"/>
      <w:adjustRightInd w:val="0"/>
      <w:textAlignment w:val="baseline"/>
    </w:pPr>
    <w:rPr>
      <w:rFonts w:eastAsia="宋体"/>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5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pPr>
      <w:spacing w:after="180" w:line="240" w:lineRule="auto"/>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qFormat/>
    <w:pPr>
      <w:spacing w:after="180" w:line="240" w:lineRule="auto"/>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line="240" w:lineRule="auto"/>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line="240" w:lineRule="auto"/>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line="240" w:lineRule="auto"/>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line="240" w:lineRule="auto"/>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line="240" w:lineRule="auto"/>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line="240" w:lineRule="auto"/>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line="240" w:lineRule="auto"/>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pPr>
      <w:spacing w:after="0" w:line="240" w:lineRule="auto"/>
    </w:pPr>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pPr>
      <w:spacing w:after="0" w:line="240" w:lineRule="auto"/>
    </w:pPr>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pPr>
      <w:spacing w:after="0" w:line="240" w:lineRule="auto"/>
    </w:pPr>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pPr>
      <w:spacing w:after="0" w:line="240" w:lineRule="auto"/>
    </w:pPr>
    <w:rPr>
      <w:rFonts w:eastAsia="MS Gothic"/>
      <w:sz w:val="24"/>
      <w:lang w:val="en-GB"/>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paragraph" w:styleId="ListParagraph">
    <w:name w:val="List Paragraph"/>
    <w:basedOn w:val="Normal"/>
    <w:link w:val="ListParagraphChar"/>
    <w:uiPriority w:val="34"/>
    <w:qFormat/>
    <w:pPr>
      <w:spacing w:after="160" w:line="259" w:lineRule="auto"/>
      <w:ind w:left="720"/>
      <w:contextualSpacing/>
    </w:pPr>
    <w:rPr>
      <w:rFonts w:asciiTheme="minorHAnsi" w:eastAsia="宋体" w:hAnsiTheme="minorHAnsi" w:cstheme="minorBidi"/>
      <w:sz w:val="22"/>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rPr>
      <w:rFonts w:ascii="Segoe UI" w:hAnsi="Segoe UI" w:cs="Segoe UI"/>
      <w:sz w:val="18"/>
      <w:szCs w:val="18"/>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lang w:eastAsia="en-US"/>
    </w:rPr>
  </w:style>
  <w:style w:type="paragraph" w:customStyle="1" w:styleId="Revision1">
    <w:name w:val="Revision1"/>
    <w:hidden/>
    <w:uiPriority w:val="99"/>
    <w:semiHidden/>
    <w:qFormat/>
    <w:pPr>
      <w:spacing w:after="0" w:line="240" w:lineRule="auto"/>
    </w:pPr>
    <w:rPr>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宋体"/>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宋体" w:cs="Times New Roman"/>
      <w:sz w:val="18"/>
      <w:szCs w:val="20"/>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宋体"/>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宋体"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宋体"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宋体"/>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0" w:line="240" w:lineRule="auto"/>
    </w:pPr>
    <w:rPr>
      <w:rFonts w:ascii="Arial" w:hAnsi="Arial" w:cs="Times New Roman"/>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宋体"/>
      <w:sz w:val="20"/>
      <w:szCs w:val="20"/>
      <w:lang w:val="en-GB" w:eastAsia="en-US"/>
    </w:rPr>
  </w:style>
  <w:style w:type="paragraph" w:customStyle="1" w:styleId="TAR">
    <w:name w:val="TAR"/>
    <w:basedOn w:val="TAL"/>
    <w:qFormat/>
    <w:pPr>
      <w:keepLines/>
      <w:jc w:val="right"/>
    </w:pPr>
    <w:rPr>
      <w:rFonts w:eastAsia="宋体" w:cs="Times New Roman"/>
      <w:sz w:val="18"/>
      <w:szCs w:val="20"/>
      <w:lang w:val="zh-CN" w:eastAsia="en-US"/>
    </w:rPr>
  </w:style>
  <w:style w:type="paragraph" w:customStyle="1" w:styleId="LD">
    <w:name w:val="LD"/>
    <w:qFormat/>
    <w:pPr>
      <w:keepNext/>
      <w:keepLines/>
      <w:spacing w:after="0"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宋体"/>
      <w:sz w:val="20"/>
      <w:szCs w:val="20"/>
      <w:lang w:val="en-GB" w:eastAsia="en-US"/>
    </w:rPr>
  </w:style>
  <w:style w:type="paragraph" w:customStyle="1" w:styleId="FP">
    <w:name w:val="FP"/>
    <w:basedOn w:val="Normal"/>
    <w:qFormat/>
    <w:rPr>
      <w:rFonts w:eastAsia="宋体"/>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spacing w:after="0" w:line="240" w:lineRule="auto"/>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after="0"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0" w:line="240" w:lineRule="auto"/>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spacing w:after="0" w:line="240" w:lineRule="auto"/>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宋体"/>
    </w:rPr>
  </w:style>
  <w:style w:type="paragraph" w:customStyle="1" w:styleId="ZG">
    <w:name w:val="ZG"/>
    <w:qFormat/>
    <w:pPr>
      <w:framePr w:wrap="notBeside" w:vAnchor="page" w:hAnchor="margin" w:xAlign="right" w:y="6805"/>
      <w:widowControl w:val="0"/>
      <w:spacing w:after="0" w:line="240" w:lineRule="auto"/>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宋体"/>
      <w:sz w:val="20"/>
      <w:szCs w:val="20"/>
      <w:lang w:val="zh-CN" w:eastAsia="en-US"/>
    </w:rPr>
  </w:style>
  <w:style w:type="paragraph" w:customStyle="1" w:styleId="B4">
    <w:name w:val="B4"/>
    <w:basedOn w:val="Normal"/>
    <w:link w:val="B4Char"/>
    <w:qFormat/>
    <w:pPr>
      <w:spacing w:after="180"/>
      <w:ind w:left="1418" w:hanging="284"/>
    </w:pPr>
    <w:rPr>
      <w:rFonts w:eastAsia="宋体"/>
      <w:sz w:val="20"/>
      <w:szCs w:val="20"/>
      <w:lang w:val="en-GB" w:eastAsia="en-US"/>
    </w:rPr>
  </w:style>
  <w:style w:type="paragraph" w:customStyle="1" w:styleId="B5">
    <w:name w:val="B5"/>
    <w:basedOn w:val="Normal"/>
    <w:qFormat/>
    <w:pPr>
      <w:spacing w:after="180"/>
      <w:ind w:left="1702" w:hanging="284"/>
    </w:pPr>
    <w:rPr>
      <w:rFonts w:eastAsia="宋体"/>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宋体"/>
    </w:rPr>
  </w:style>
  <w:style w:type="paragraph" w:customStyle="1" w:styleId="Guidance">
    <w:name w:val="Guidance"/>
    <w:basedOn w:val="Normal"/>
    <w:qFormat/>
    <w:pPr>
      <w:spacing w:after="180"/>
    </w:pPr>
    <w:rPr>
      <w:rFonts w:eastAsia="宋体"/>
      <w:i/>
      <w:color w:val="0000FF"/>
      <w:sz w:val="20"/>
      <w:szCs w:val="20"/>
      <w:lang w:val="en-GB" w:eastAsia="en-US"/>
    </w:rPr>
  </w:style>
  <w:style w:type="character" w:customStyle="1" w:styleId="B2Car">
    <w:name w:val="B2 Car"/>
    <w:qFormat/>
    <w:rPr>
      <w:lang w:val="en-GB" w:eastAsia="en-US"/>
    </w:rPr>
  </w:style>
  <w:style w:type="table" w:customStyle="1" w:styleId="1">
    <w:name w:val="표 구분선1"/>
    <w:basedOn w:val="TableNormal"/>
    <w:uiPriority w:val="39"/>
    <w:qFormat/>
    <w:pPr>
      <w:spacing w:after="0" w:line="240" w:lineRule="auto"/>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宋体"/>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宋体"/>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宋体"/>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宋体"/>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宋体"/>
      <w:b/>
      <w:sz w:val="20"/>
      <w:szCs w:val="20"/>
      <w:lang w:val="en-GB" w:eastAsia="en-GB"/>
    </w:rPr>
  </w:style>
  <w:style w:type="paragraph" w:customStyle="1" w:styleId="CRfront">
    <w:name w:val="CR_front"/>
    <w:next w:val="Normal"/>
    <w:qFormat/>
    <w:pPr>
      <w:spacing w:after="0" w:line="240" w:lineRule="auto"/>
    </w:pPr>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宋体"/>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宋体"/>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宋体" w:hAnsi="Helvetica"/>
      <w:sz w:val="20"/>
      <w:szCs w:val="20"/>
      <w:lang w:val="en-GB" w:eastAsia="en-GB"/>
    </w:rPr>
  </w:style>
  <w:style w:type="paragraph" w:customStyle="1" w:styleId="CRCoverPage">
    <w:name w:val="CR Cover Page"/>
    <w:qFormat/>
    <w:pPr>
      <w:spacing w:after="120" w:line="240" w:lineRule="auto"/>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宋体"/>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40" w:lineRule="auto"/>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pPr>
      <w:spacing w:after="0" w:line="240" w:lineRule="auto"/>
    </w:pPr>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40"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40" w:lineRule="auto"/>
      <w:jc w:val="both"/>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40" w:lineRule="auto"/>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宋体"/>
      <w:lang w:eastAsia="zh-CN"/>
    </w:rPr>
  </w:style>
  <w:style w:type="paragraph" w:customStyle="1" w:styleId="RAN1text">
    <w:name w:val="RAN1 text"/>
    <w:basedOn w:val="BodyText"/>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qFormat/>
    <w:rPr>
      <w:rFonts w:ascii="Times" w:eastAsia="Batang" w:hAnsi="Times" w:cs="Times New Roman"/>
      <w:sz w:val="20"/>
      <w:szCs w:val="24"/>
      <w:lang w:val="zh-CN"/>
    </w:rPr>
  </w:style>
  <w:style w:type="character" w:customStyle="1" w:styleId="BookTitle1">
    <w:name w:val="Book Title1"/>
    <w:uiPriority w:val="33"/>
    <w:qFormat/>
    <w:rPr>
      <w:b/>
      <w:bCs/>
      <w:i/>
      <w:iCs/>
      <w:spacing w:val="5"/>
    </w:rPr>
  </w:style>
  <w:style w:type="paragraph" w:customStyle="1" w:styleId="10">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宋体"/>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宋体"/>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line="240" w:lineRule="auto"/>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TOCHeading1">
    <w:name w:val="TOC Heading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宋体"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rPr>
      <w:rFonts w:ascii="Times New Roman" w:hAnsi="Times New Roman" w:cs="Times New Roman"/>
      <w:sz w:val="20"/>
      <w:szCs w:val="20"/>
      <w:lang w:val="en-GB"/>
    </w:rPr>
  </w:style>
  <w:style w:type="table" w:customStyle="1" w:styleId="TableGrid1">
    <w:name w:val="Table Grid1"/>
    <w:basedOn w:val="TableNormal"/>
    <w:uiPriority w:val="39"/>
    <w:qFormat/>
    <w:pPr>
      <w:spacing w:after="0" w:line="240" w:lineRule="auto"/>
    </w:pPr>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
    <w:name w:val="Table Grid2"/>
    <w:basedOn w:val="TableNormal"/>
    <w:uiPriority w:val="39"/>
    <w:qFormat/>
    <w:pPr>
      <w:spacing w:after="0" w:line="240" w:lineRule="auto"/>
    </w:pPr>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pPr>
      <w:keepNext/>
      <w:tabs>
        <w:tab w:val="left"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eastAsia="宋体"/>
      <w:kern w:val="2"/>
      <w:sz w:val="21"/>
      <w:szCs w:val="20"/>
      <w:lang w:eastAsia="zh-CN"/>
    </w:rPr>
  </w:style>
  <w:style w:type="paragraph" w:customStyle="1" w:styleId="a0">
    <w:name w:val="表格文字居左"/>
    <w:basedOn w:val="Normal"/>
    <w:next w:val="Normal"/>
    <w:pPr>
      <w:widowControl w:val="0"/>
      <w:jc w:val="both"/>
    </w:pPr>
    <w:rPr>
      <w:rFonts w:ascii="Arial" w:eastAsia="宋体" w:hAnsi="Arial" w:cs="宋体"/>
      <w:kern w:val="2"/>
      <w:sz w:val="21"/>
      <w:szCs w:val="20"/>
      <w:lang w:eastAsia="zh-CN"/>
    </w:rPr>
  </w:style>
  <w:style w:type="paragraph" w:customStyle="1" w:styleId="z-TopofForm1">
    <w:name w:val="z-Top of Form1"/>
    <w:basedOn w:val="Normal"/>
    <w:next w:val="Normal"/>
    <w:hidden/>
    <w:uiPriority w:val="99"/>
    <w:unhideWhenUsed/>
    <w:pPr>
      <w:pBdr>
        <w:bottom w:val="single" w:sz="6" w:space="1" w:color="auto"/>
      </w:pBdr>
      <w:jc w:val="center"/>
    </w:pPr>
    <w:rPr>
      <w:rFonts w:ascii="Arial" w:eastAsia="宋体" w:hAnsi="Arial"/>
      <w:vanish/>
      <w:sz w:val="16"/>
      <w:szCs w:val="16"/>
      <w:lang w:eastAsia="zh-CN"/>
    </w:rPr>
  </w:style>
  <w:style w:type="character" w:customStyle="1" w:styleId="z-TopofFormChar">
    <w:name w:val="z-Top of Form Char"/>
    <w:basedOn w:val="DefaultParagraphFont"/>
    <w:link w:val="z-TopofForm2"/>
    <w:uiPriority w:val="99"/>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jc w:val="center"/>
    </w:pPr>
    <w:rPr>
      <w:rFonts w:ascii="Arial" w:eastAsia="宋体"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pPr>
      <w:pBdr>
        <w:top w:val="single" w:sz="6" w:space="1" w:color="auto"/>
      </w:pBdr>
      <w:jc w:val="center"/>
    </w:pPr>
    <w:rPr>
      <w:rFonts w:ascii="Arial" w:eastAsia="宋体" w:hAnsi="Arial"/>
      <w:vanish/>
      <w:sz w:val="16"/>
      <w:szCs w:val="16"/>
      <w:lang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jc w:val="center"/>
    </w:pPr>
    <w:rPr>
      <w:rFonts w:ascii="Arial" w:eastAsia="宋体" w:hAnsi="Arial" w:cstheme="minorBidi"/>
      <w:vanish/>
      <w:sz w:val="16"/>
      <w:szCs w:val="16"/>
      <w:lang w:eastAsia="zh-CN"/>
    </w:rPr>
  </w:style>
  <w:style w:type="paragraph" w:customStyle="1" w:styleId="Date1">
    <w:name w:val="Date1"/>
    <w:basedOn w:val="Normal"/>
    <w:next w:val="Normal"/>
    <w:uiPriority w:val="99"/>
    <w:unhideWhenUsed/>
    <w:pPr>
      <w:spacing w:after="200" w:line="276" w:lineRule="auto"/>
      <w:ind w:leftChars="2500" w:left="100"/>
    </w:pPr>
    <w:rPr>
      <w:rFonts w:eastAsia="宋体"/>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宋体"/>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宋体" w:cs="Calibri"/>
      <w:b/>
      <w:bCs/>
      <w:color w:val="000000"/>
      <w:sz w:val="20"/>
      <w:szCs w:val="20"/>
      <w:lang w:eastAsia="en-US"/>
    </w:rPr>
  </w:style>
  <w:style w:type="character" w:customStyle="1" w:styleId="keyword">
    <w:name w:val="keyword"/>
    <w:basedOn w:val="DefaultParagraphFont"/>
  </w:style>
  <w:style w:type="paragraph" w:customStyle="1" w:styleId="Test">
    <w:name w:val="Test"/>
    <w:basedOn w:val="Normal"/>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宋体"/>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pPr>
      <w:spacing w:after="120" w:line="276" w:lineRule="auto"/>
      <w:ind w:left="360"/>
    </w:pPr>
    <w:rPr>
      <w:rFonts w:eastAsia="宋体"/>
      <w:sz w:val="20"/>
      <w:szCs w:val="20"/>
      <w:lang w:eastAsia="zh-CN"/>
    </w:rPr>
  </w:style>
  <w:style w:type="character" w:customStyle="1" w:styleId="BodyTextIndentChar">
    <w:name w:val="Body Text Indent Char"/>
    <w:basedOn w:val="DefaultParagraphFont"/>
    <w:link w:val="BodyTextIndent1"/>
    <w:uiPriority w:val="99"/>
    <w:rPr>
      <w:rFonts w:ascii="Times New Roman" w:hAnsi="Times New Roman" w:cs="Times New Roman"/>
      <w:sz w:val="20"/>
      <w:szCs w:val="20"/>
      <w:lang w:eastAsia="zh-CN"/>
    </w:rPr>
  </w:style>
  <w:style w:type="paragraph" w:customStyle="1" w:styleId="ordinary-output">
    <w:name w:val="ordinary-output"/>
    <w:basedOn w:val="Normal"/>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rPr>
      <w:rFonts w:ascii="Times New Roman" w:eastAsia="MS Mincho" w:hAnsi="Times New Roman" w:cs="Times New Roman"/>
      <w:szCs w:val="24"/>
      <w:lang w:eastAsia="zh-CN"/>
    </w:rPr>
  </w:style>
  <w:style w:type="table" w:customStyle="1" w:styleId="11">
    <w:name w:val="网格型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宋体" w:hAnsi="Calibri Light"/>
      <w:b/>
      <w:i/>
      <w:iCs/>
      <w:color w:val="4472C4"/>
      <w:spacing w:val="15"/>
      <w:sz w:val="20"/>
      <w:lang w:eastAsia="zh-CN"/>
    </w:rPr>
  </w:style>
  <w:style w:type="character" w:customStyle="1" w:styleId="SubtitleChar">
    <w:name w:val="Subtitle Char"/>
    <w:basedOn w:val="DefaultParagraphFont"/>
    <w:link w:val="Subtitle"/>
    <w:uiPriority w:val="11"/>
    <w:rPr>
      <w:rFonts w:ascii="Calibri Light" w:hAnsi="Calibri Light"/>
      <w:b/>
      <w:i/>
      <w:iCs/>
      <w:color w:val="4472C4"/>
      <w:spacing w:val="15"/>
      <w:szCs w:val="24"/>
      <w:lang w:eastAsia="zh-CN"/>
    </w:rPr>
  </w:style>
  <w:style w:type="table" w:customStyle="1" w:styleId="TableGridLight1">
    <w:name w:val="Table Grid Light1"/>
    <w:basedOn w:val="TableNormal"/>
    <w:uiPriority w:val="40"/>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uiPriority w:val="41"/>
    <w:qFormat/>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character" w:customStyle="1" w:styleId="TitleChar">
    <w:name w:val="Title Char"/>
    <w:basedOn w:val="DefaultParagraphFont"/>
    <w:link w:val="Title"/>
    <w:rPr>
      <w:rFonts w:ascii="Arial" w:eastAsia="MS Mincho" w:hAnsi="Arial" w:cs="Times New Roman"/>
      <w:b/>
      <w:sz w:val="24"/>
      <w:szCs w:val="20"/>
      <w:lang w:val="de-DE" w:eastAsia="ja-JP"/>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宋体"/>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2">
    <w:name w:val="浅色列表1"/>
    <w:basedOn w:val="TableNormal"/>
    <w:uiPriority w:val="61"/>
    <w:qFormat/>
    <w:pPr>
      <w:spacing w:after="0" w:line="240" w:lineRule="auto"/>
    </w:pPr>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lang w:eastAsia="en-US"/>
    </w:rPr>
  </w:style>
  <w:style w:type="paragraph" w:customStyle="1" w:styleId="a1">
    <w:name w:val="样式 正文"/>
    <w:basedOn w:val="Normal"/>
    <w:link w:val="Char"/>
    <w:qFormat/>
    <w:pPr>
      <w:widowControl w:val="0"/>
      <w:ind w:firstLineChars="200" w:firstLine="420"/>
      <w:jc w:val="both"/>
    </w:pPr>
    <w:rPr>
      <w:rFonts w:eastAsia="宋体" w:cs="宋体"/>
      <w:kern w:val="2"/>
      <w:sz w:val="21"/>
      <w:szCs w:val="20"/>
      <w:lang w:eastAsia="zh-CN"/>
    </w:rPr>
  </w:style>
  <w:style w:type="character" w:customStyle="1" w:styleId="Char">
    <w:name w:val="样式 正文 Char"/>
    <w:basedOn w:val="DefaultParagraphFont"/>
    <w:link w:val="a1"/>
    <w:qFormat/>
    <w:rPr>
      <w:rFonts w:ascii="Times New Roman" w:hAnsi="Times New Roman" w:cs="宋体"/>
      <w:kern w:val="2"/>
      <w:sz w:val="21"/>
      <w:szCs w:val="20"/>
      <w:lang w:eastAsia="zh-CN"/>
    </w:rPr>
  </w:style>
  <w:style w:type="paragraph" w:customStyle="1" w:styleId="a2">
    <w:name w:val="公式"/>
    <w:basedOn w:val="Normal"/>
    <w:qFormat/>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宋体"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宋体"/>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line="240" w:lineRule="auto"/>
      <w:jc w:val="both"/>
    </w:pPr>
    <w:rPr>
      <w:rFonts w:ascii="Arial" w:hAnsi="Arial" w:cs="Arial"/>
      <w:color w:val="0000FF"/>
      <w:kern w:val="2"/>
    </w:rPr>
  </w:style>
  <w:style w:type="paragraph" w:customStyle="1" w:styleId="NumberedList">
    <w:name w:val="Numbered List"/>
    <w:basedOn w:val="Normal"/>
    <w:qFormat/>
    <w:pPr>
      <w:numPr>
        <w:numId w:val="22"/>
      </w:numPr>
      <w:jc w:val="both"/>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宋体"/>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宋体"/>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宋体"/>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宋体"/>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宋体"/>
      <w:lang w:eastAsia="en-US"/>
    </w:rPr>
  </w:style>
  <w:style w:type="paragraph" w:customStyle="1" w:styleId="FigureCentered">
    <w:name w:val="FigureCentered"/>
    <w:basedOn w:val="Normal"/>
    <w:next w:val="Normal"/>
    <w:qFormat/>
    <w:pPr>
      <w:keepNext/>
      <w:spacing w:before="60" w:after="60" w:line="240" w:lineRule="atLeast"/>
      <w:jc w:val="center"/>
    </w:pPr>
    <w:rPr>
      <w:rFonts w:eastAsia="宋体"/>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宋体"/>
      <w:sz w:val="16"/>
      <w:lang w:eastAsia="en-US"/>
    </w:rPr>
  </w:style>
  <w:style w:type="paragraph" w:customStyle="1" w:styleId="figure0">
    <w:name w:val="figure"/>
    <w:basedOn w:val="Normal"/>
    <w:qFormat/>
    <w:pPr>
      <w:keepNext/>
      <w:keepLines/>
      <w:spacing w:before="60" w:after="60" w:line="240" w:lineRule="atLeast"/>
      <w:jc w:val="center"/>
    </w:pPr>
    <w:rPr>
      <w:rFonts w:eastAsia="宋体"/>
      <w:sz w:val="20"/>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宋体"/>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0" w:line="240" w:lineRule="auto"/>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0" w:line="240" w:lineRule="auto"/>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pPr>
      <w:spacing w:after="0" w:line="240" w:lineRule="auto"/>
    </w:pPr>
    <w:rPr>
      <w:rFonts w:ascii="Calibri" w:hAnsi="Calibri" w:cs="Times New Roman"/>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0" w:line="240" w:lineRule="auto"/>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0" w:line="240" w:lineRule="auto"/>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pPr>
      <w:spacing w:after="0" w:line="240" w:lineRule="auto"/>
    </w:pPr>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宋体" w:eastAsia="宋体" w:hAnsi="宋体" w:cs="宋体"/>
      <w:lang w:eastAsia="zh-CN"/>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TableNormal"/>
    <w:uiPriority w:val="41"/>
    <w:qFormat/>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宋体"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宋体"/>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宋体"/>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spacing w:after="0" w:line="240" w:lineRule="auto"/>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pPr>
    <w:rPr>
      <w:rFonts w:eastAsia="宋体"/>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宋体"/>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宋体"/>
      <w:sz w:val="20"/>
      <w:szCs w:val="21"/>
      <w:lang w:eastAsia="zh-CN"/>
    </w:rPr>
  </w:style>
  <w:style w:type="paragraph" w:customStyle="1" w:styleId="ListParagraph3">
    <w:name w:val="List Paragraph3"/>
    <w:basedOn w:val="Normal"/>
    <w:qFormat/>
    <w:pPr>
      <w:ind w:left="720"/>
      <w:contextualSpacing/>
    </w:pPr>
    <w:rPr>
      <w:rFonts w:eastAsia="宋体"/>
      <w:lang w:eastAsia="zh-CN"/>
    </w:rPr>
  </w:style>
  <w:style w:type="paragraph" w:customStyle="1" w:styleId="ListParagraph2">
    <w:name w:val="List Paragraph2"/>
    <w:basedOn w:val="Normal"/>
    <w:qFormat/>
    <w:pPr>
      <w:ind w:left="720"/>
      <w:contextualSpacing/>
    </w:pPr>
    <w:rPr>
      <w:rFonts w:eastAsia="宋体"/>
      <w:lang w:eastAsia="zh-CN"/>
    </w:rPr>
  </w:style>
  <w:style w:type="paragraph" w:customStyle="1" w:styleId="ListParagraph5">
    <w:name w:val="List Paragraph5"/>
    <w:basedOn w:val="Normal"/>
    <w:qFormat/>
    <w:pPr>
      <w:ind w:left="720"/>
      <w:contextualSpacing/>
    </w:pPr>
    <w:rPr>
      <w:rFonts w:eastAsia="宋体"/>
      <w:lang w:eastAsia="zh-CN"/>
    </w:rPr>
  </w:style>
  <w:style w:type="paragraph" w:customStyle="1" w:styleId="ListParagraph4">
    <w:name w:val="List Paragraph4"/>
    <w:basedOn w:val="Normal"/>
    <w:qFormat/>
    <w:pPr>
      <w:ind w:left="720"/>
      <w:contextualSpacing/>
    </w:pPr>
    <w:rPr>
      <w:rFonts w:eastAsia="宋体"/>
      <w:lang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宋体"/>
      <w:lang w:eastAsia="zh-CN"/>
    </w:rPr>
  </w:style>
  <w:style w:type="paragraph" w:customStyle="1" w:styleId="ListParagraph6">
    <w:name w:val="List Paragraph6"/>
    <w:basedOn w:val="Normal"/>
    <w:qFormat/>
    <w:pPr>
      <w:ind w:left="720"/>
      <w:contextualSpacing/>
    </w:pPr>
    <w:rPr>
      <w:rFonts w:eastAsia="宋体"/>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宋体"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宋体"/>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pPr>
      <w:spacing w:after="0" w:line="240" w:lineRule="auto"/>
    </w:pPr>
    <w:rPr>
      <w:rFonts w:ascii="Times New Roman" w:eastAsia="Batang"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pPr>
      <w:spacing w:after="0" w:line="240" w:lineRule="auto"/>
    </w:pPr>
    <w:rPr>
      <w:rFonts w:ascii="Times New Roman" w:eastAsia="Batang"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ind w:left="1593"/>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宋体"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宋体"/>
      <w:lang w:eastAsia="en-US"/>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pPr>
      <w:spacing w:after="0" w:line="240" w:lineRule="auto"/>
    </w:pPr>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TableNormal"/>
    <w:uiPriority w:val="40"/>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TableNormal"/>
    <w:uiPriority w:val="41"/>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pPr>
      <w:spacing w:after="180" w:line="240" w:lineRule="auto"/>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pPr>
      <w:spacing w:after="180" w:line="240" w:lineRule="auto"/>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pPr>
      <w:spacing w:after="180" w:line="240" w:lineRule="auto"/>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pPr>
      <w:spacing w:after="180" w:line="240" w:lineRule="auto"/>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TableNormal"/>
    <w:pPr>
      <w:spacing w:after="180" w:line="240" w:lineRule="auto"/>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pPr>
      <w:spacing w:after="0" w:line="240" w:lineRule="auto"/>
    </w:pPr>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pPr>
      <w:spacing w:after="0" w:line="240" w:lineRule="auto"/>
    </w:pPr>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pPr>
      <w:spacing w:after="0" w:line="240" w:lineRule="auto"/>
    </w:pPr>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pPr>
      <w:spacing w:after="180" w:line="240" w:lineRule="auto"/>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pPr>
      <w:spacing w:after="180" w:line="240" w:lineRule="auto"/>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pPr>
      <w:spacing w:after="180" w:line="240" w:lineRule="auto"/>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pPr>
      <w:spacing w:after="180" w:line="240" w:lineRule="auto"/>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pPr>
      <w:pBdr>
        <w:top w:val="single" w:sz="12" w:space="0" w:color="auto"/>
      </w:pBdr>
      <w:spacing w:before="360" w:after="240"/>
    </w:pPr>
    <w:rPr>
      <w:rFonts w:eastAsia="宋体"/>
      <w:b/>
      <w:i/>
      <w:sz w:val="26"/>
      <w:szCs w:val="20"/>
      <w:lang w:val="en-GB" w:eastAsia="en-US"/>
    </w:rPr>
  </w:style>
  <w:style w:type="table" w:customStyle="1" w:styleId="DarkList-Accent61">
    <w:name w:val="Dark List - Accent 61"/>
    <w:basedOn w:val="TableNormal"/>
    <w:uiPriority w:val="70"/>
    <w:qFormat/>
    <w:pPr>
      <w:spacing w:after="0" w:line="240" w:lineRule="auto"/>
    </w:pPr>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TableNormal"/>
    <w:uiPriority w:val="41"/>
    <w:qFormat/>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pPr>
      <w:spacing w:after="0" w:line="240" w:lineRule="auto"/>
    </w:pPr>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pPr>
      <w:spacing w:after="0" w:line="240" w:lineRule="auto"/>
    </w:pPr>
    <w:rPr>
      <w:rFonts w:ascii="Times New Roman" w:eastAsia="Batang"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
    <w:basedOn w:val="TableNormal"/>
    <w:uiPriority w:val="39"/>
    <w:qFormat/>
    <w:pPr>
      <w:spacing w:after="0" w:line="240" w:lineRule="auto"/>
    </w:pPr>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TableNormal"/>
    <w:uiPriority w:val="40"/>
    <w:qFormat/>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TableNormal"/>
    <w:uiPriority w:val="41"/>
    <w:qFormat/>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line="240" w:lineRule="auto"/>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line="240" w:lineRule="auto"/>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line="240" w:lineRule="auto"/>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line="240" w:lineRule="auto"/>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TableNormal"/>
    <w:qFormat/>
    <w:pPr>
      <w:spacing w:after="180" w:line="240" w:lineRule="auto"/>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pPr>
      <w:spacing w:after="0" w:line="240" w:lineRule="auto"/>
    </w:pPr>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pPr>
      <w:spacing w:after="0" w:line="240" w:lineRule="auto"/>
    </w:pPr>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pPr>
      <w:spacing w:after="0" w:line="240" w:lineRule="auto"/>
    </w:pPr>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line="240" w:lineRule="auto"/>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line="240" w:lineRule="auto"/>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line="240" w:lineRule="auto"/>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line="240" w:lineRule="auto"/>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宋体"/>
      <w:b/>
      <w:i/>
      <w:sz w:val="26"/>
      <w:szCs w:val="20"/>
      <w:lang w:val="en-GB" w:eastAsia="en-US"/>
    </w:rPr>
  </w:style>
  <w:style w:type="table" w:customStyle="1" w:styleId="DarkList-Accent62">
    <w:name w:val="Dark List - Accent 62"/>
    <w:basedOn w:val="TableNormal"/>
    <w:uiPriority w:val="70"/>
    <w:qFormat/>
    <w:pPr>
      <w:spacing w:after="0" w:line="240" w:lineRule="auto"/>
    </w:pPr>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TableNormal"/>
    <w:uiPriority w:val="41"/>
    <w:qFormat/>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pPr>
      <w:spacing w:after="0" w:line="240" w:lineRule="auto"/>
    </w:pPr>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pPr>
      <w:spacing w:after="0" w:line="240" w:lineRule="auto"/>
    </w:pPr>
    <w:rPr>
      <w:rFonts w:ascii="Times New Roman" w:eastAsia="Batang"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pPr>
      <w:spacing w:after="0" w:line="240" w:lineRule="auto"/>
    </w:pPr>
    <w:rPr>
      <w:rFonts w:ascii="Times New Roman" w:eastAsia="Batang"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uiPriority w:val="39"/>
    <w:qFormat/>
    <w:pPr>
      <w:spacing w:after="0" w:line="240" w:lineRule="auto"/>
    </w:pPr>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TableNormal"/>
    <w:uiPriority w:val="39"/>
    <w:qFormat/>
    <w:pPr>
      <w:spacing w:after="0" w:line="240" w:lineRule="auto"/>
    </w:pPr>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网格型13"/>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TableNormal"/>
    <w:uiPriority w:val="40"/>
    <w:qFormat/>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TableNormal"/>
    <w:uiPriority w:val="41"/>
    <w:qFormat/>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line="240" w:lineRule="auto"/>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line="240" w:lineRule="auto"/>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line="240" w:lineRule="auto"/>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line="240" w:lineRule="auto"/>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TableNormal"/>
    <w:qFormat/>
    <w:pPr>
      <w:spacing w:after="180" w:line="240" w:lineRule="auto"/>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pPr>
      <w:spacing w:after="0" w:line="240" w:lineRule="auto"/>
    </w:pPr>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pPr>
      <w:spacing w:after="0" w:line="240" w:lineRule="auto"/>
    </w:pPr>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pPr>
      <w:spacing w:after="0" w:line="240" w:lineRule="auto"/>
    </w:pPr>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line="240" w:lineRule="auto"/>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line="240" w:lineRule="auto"/>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line="240" w:lineRule="auto"/>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line="240" w:lineRule="auto"/>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宋体"/>
      <w:b/>
      <w:i/>
      <w:sz w:val="26"/>
      <w:szCs w:val="20"/>
      <w:lang w:val="en-GB" w:eastAsia="en-US"/>
    </w:rPr>
  </w:style>
  <w:style w:type="table" w:customStyle="1" w:styleId="DarkList-Accent63">
    <w:name w:val="Dark List - Accent 63"/>
    <w:basedOn w:val="TableNormal"/>
    <w:uiPriority w:val="70"/>
    <w:pPr>
      <w:spacing w:after="0" w:line="240" w:lineRule="auto"/>
    </w:pPr>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TableNormal"/>
    <w:uiPriority w:val="41"/>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pPr>
      <w:spacing w:after="0" w:line="240" w:lineRule="auto"/>
    </w:pPr>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pPr>
      <w:spacing w:after="0" w:line="240" w:lineRule="auto"/>
    </w:pPr>
    <w:rPr>
      <w:rFonts w:ascii="Times New Roman" w:eastAsia="Batang"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pPr>
      <w:spacing w:after="0" w:line="240" w:lineRule="auto"/>
    </w:pPr>
    <w:rPr>
      <w:rFonts w:ascii="Times New Roman" w:eastAsia="Batang"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uiPriority w:val="39"/>
    <w:qFormat/>
    <w:pPr>
      <w:spacing w:after="0" w:line="240" w:lineRule="auto"/>
    </w:pPr>
    <w:rPr>
      <w:rFonts w:ascii="Times New Roman" w:eastAsia="Batang"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宋体"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paragraph" w:customStyle="1" w:styleId="14">
    <w:name w:val="正文1"/>
    <w:qFormat/>
    <w:pPr>
      <w:spacing w:before="100" w:beforeAutospacing="1" w:after="18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s://www.3gpp.org/ftp/TSG_RAN/WG1_RL1/TSGR1_110/Docs/R1-2205931.zip" TargetMode="External"/><Relationship Id="rId26" Type="http://schemas.openxmlformats.org/officeDocument/2006/relationships/hyperlink" Target="https://www.3gpp.org/ftp/TSG_RAN/WG1_RL1/TSGR1_110/Docs/R1-2206358.zip" TargetMode="External"/><Relationship Id="rId39" Type="http://schemas.openxmlformats.org/officeDocument/2006/relationships/hyperlink" Target="https://www.3gpp.org/ftp/TSG_RAN/WG1_RL1/TSGR1_110/Docs/R1-2207113.zip" TargetMode="External"/><Relationship Id="rId21" Type="http://schemas.openxmlformats.org/officeDocument/2006/relationships/hyperlink" Target="https://www.3gpp.org/ftp/TSG_RAN/WG1_RL1/TSGR1_110/Docs/R1-2206188.zip" TargetMode="External"/><Relationship Id="rId34" Type="http://schemas.openxmlformats.org/officeDocument/2006/relationships/hyperlink" Target="https://www.3gpp.org/ftp/TSG_RAN/WG1_RL1/TSGR1_110/Docs/R1-2206728.zip" TargetMode="External"/><Relationship Id="rId42" Type="http://schemas.openxmlformats.org/officeDocument/2006/relationships/hyperlink" Target="https://www.3gpp.org/ftp/TSG_RAN/WG1_RL1/TSGR1_110/Docs/R1-2207116.zip" TargetMode="External"/><Relationship Id="rId47" Type="http://schemas.openxmlformats.org/officeDocument/2006/relationships/hyperlink" Target="https://www.3gpp.org/ftp/TSG_RAN/WG1_RL1/TSGR1_110/Docs/R1-2207377.zip" TargetMode="External"/><Relationship Id="rId50" Type="http://schemas.openxmlformats.org/officeDocument/2006/relationships/hyperlink" Target="https://www.3gpp.org/ftp/TSG_RAN/WG1_RL1/TSGR1_110/Docs/R1-2207500.zip" TargetMode="External"/><Relationship Id="rId55" Type="http://schemas.openxmlformats.org/officeDocument/2006/relationships/hyperlink" Target="https://www.3gpp.org/ftp/TSG_RAN/WG1_RL1/TSGR1_110/Docs/R1-2207538.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10/Docs/R1-2205929.zip" TargetMode="External"/><Relationship Id="rId29" Type="http://schemas.openxmlformats.org/officeDocument/2006/relationships/hyperlink" Target="https://www.3gpp.org/ftp/TSG_RAN/WG1_RL1/TSGR1_110/Docs/R1-2206454.zip" TargetMode="External"/><Relationship Id="rId11" Type="http://schemas.openxmlformats.org/officeDocument/2006/relationships/endnotes" Target="endnotes.xml"/><Relationship Id="rId24" Type="http://schemas.openxmlformats.org/officeDocument/2006/relationships/hyperlink" Target="https://www.3gpp.org/ftp/TSG_RAN/WG1_RL1/TSGR1_110/Docs/R1-2206255.zip" TargetMode="External"/><Relationship Id="rId32" Type="http://schemas.openxmlformats.org/officeDocument/2006/relationships/hyperlink" Target="https://www.3gpp.org/ftp/TSG_RAN/WG1_RL1/TSGR1_110/Docs/R1-2206722.zip" TargetMode="External"/><Relationship Id="rId37" Type="http://schemas.openxmlformats.org/officeDocument/2006/relationships/hyperlink" Target="https://www.3gpp.org/ftp/TSG_RAN/WG1_RL1/TSGR1_110/Docs/R1-2206785.zip" TargetMode="External"/><Relationship Id="rId40" Type="http://schemas.openxmlformats.org/officeDocument/2006/relationships/hyperlink" Target="https://www.3gpp.org/ftp/TSG_RAN/WG1_RL1/TSGR1_110/Docs/R1-2207114.zip" TargetMode="External"/><Relationship Id="rId45" Type="http://schemas.openxmlformats.org/officeDocument/2006/relationships/hyperlink" Target="https://www.3gpp.org/ftp/TSG_RAN/WG1_RL1/TSGR1_110/Docs/R1-2207175.zip" TargetMode="External"/><Relationship Id="rId53" Type="http://schemas.openxmlformats.org/officeDocument/2006/relationships/hyperlink" Target="https://www.3gpp.org/ftp/TSG_RAN/WG1_RL1/TSGR1_110/Docs/R1-2207536.zip" TargetMode="External"/><Relationship Id="rId58" Type="http://schemas.openxmlformats.org/officeDocument/2006/relationships/fontTable" Target="fontTable.xml"/><Relationship Id="rId5" Type="http://schemas.openxmlformats.org/officeDocument/2006/relationships/customXml" Target="../customXml/item5.xml"/><Relationship Id="rId19" Type="http://schemas.openxmlformats.org/officeDocument/2006/relationships/hyperlink" Target="https://www.3gpp.org/ftp/TSG_RAN/WG1_RL1/TSGR1_110/Docs/R1-220593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https://www.3gpp.org/ftp/TSG_RAN/WG1_RL1/TSGR1_110/Docs/R1-2206220.zip" TargetMode="External"/><Relationship Id="rId27" Type="http://schemas.openxmlformats.org/officeDocument/2006/relationships/hyperlink" Target="https://www.3gpp.org/ftp/TSG_RAN/WG1_RL1/TSGR1_110/Docs/R1-2206359.zip" TargetMode="External"/><Relationship Id="rId30" Type="http://schemas.openxmlformats.org/officeDocument/2006/relationships/hyperlink" Target="https://www.3gpp.org/ftp/TSG_RAN/WG1_RL1/TSGR1_110/Docs/R1-2206720.zip" TargetMode="External"/><Relationship Id="rId35" Type="http://schemas.openxmlformats.org/officeDocument/2006/relationships/hyperlink" Target="https://www.3gpp.org/ftp/TSG_RAN/WG1_RL1/TSGR1_110/Docs/R1-2206729.zip" TargetMode="External"/><Relationship Id="rId43" Type="http://schemas.openxmlformats.org/officeDocument/2006/relationships/hyperlink" Target="https://www.3gpp.org/ftp/TSG_RAN/WG1_RL1/TSGR1_110/Docs/R1-2207132.zip" TargetMode="External"/><Relationship Id="rId48" Type="http://schemas.openxmlformats.org/officeDocument/2006/relationships/hyperlink" Target="https://www.3gpp.org/ftp/TSG_RAN/WG1_RL1/TSGR1_110/Docs/R1-2207488.zip" TargetMode="External"/><Relationship Id="rId56" Type="http://schemas.openxmlformats.org/officeDocument/2006/relationships/hyperlink" Target="https://www.3gpp.org/ftp/TSG_RAN/WG1_RL1/TSGR1_110/Docs/R1-2207639.zip" TargetMode="External"/><Relationship Id="rId8" Type="http://schemas.openxmlformats.org/officeDocument/2006/relationships/settings" Target="settings.xml"/><Relationship Id="rId51" Type="http://schemas.openxmlformats.org/officeDocument/2006/relationships/hyperlink" Target="https://www.3gpp.org/ftp/TSG_RAN/WG1_RL1/TSGR1_110/Docs/R1-2207534.zip" TargetMode="Externa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hyperlink" Target="https://www.3gpp.org/ftp/TSG_RAN/WG1_RL1/TSGR1_110/Docs/R1-2205930.zip" TargetMode="External"/><Relationship Id="rId25" Type="http://schemas.openxmlformats.org/officeDocument/2006/relationships/hyperlink" Target="https://www.3gpp.org/ftp/TSG_RAN/WG1_RL1/TSGR1_110/Docs/R1-2206256.zip" TargetMode="External"/><Relationship Id="rId33" Type="http://schemas.openxmlformats.org/officeDocument/2006/relationships/hyperlink" Target="https://www.3gpp.org/ftp/TSG_RAN/WG1_RL1/TSGR1_110/Docs/R1-2206726.zip" TargetMode="External"/><Relationship Id="rId38" Type="http://schemas.openxmlformats.org/officeDocument/2006/relationships/hyperlink" Target="https://www.3gpp.org/ftp/TSG_RAN/WG1_RL1/TSGR1_110/Docs/R1-2206863.zip" TargetMode="External"/><Relationship Id="rId46" Type="http://schemas.openxmlformats.org/officeDocument/2006/relationships/hyperlink" Target="https://www.3gpp.org/ftp/TSG_RAN/WG1_RL1/TSGR1_110/Docs/R1-2207308.zip" TargetMode="External"/><Relationship Id="rId59" Type="http://schemas.openxmlformats.org/officeDocument/2006/relationships/theme" Target="theme/theme1.xml"/><Relationship Id="rId20" Type="http://schemas.openxmlformats.org/officeDocument/2006/relationships/hyperlink" Target="https://www.3gpp.org/ftp/TSG_RAN/WG1_RL1/TSGR1_110/Docs/R1-2206187.zip" TargetMode="External"/><Relationship Id="rId41" Type="http://schemas.openxmlformats.org/officeDocument/2006/relationships/hyperlink" Target="https://www.3gpp.org/ftp/TSG_RAN/WG1_RL1/TSGR1_110/Docs/R1-2207115.zip" TargetMode="External"/><Relationship Id="rId54" Type="http://schemas.openxmlformats.org/officeDocument/2006/relationships/hyperlink" Target="https://www.3gpp.org/ftp/TSG_RAN/WG1_RL1/TSGR1_110/Docs/R1-2207537.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10/Docs/R1-2205762.zip" TargetMode="External"/><Relationship Id="rId23" Type="http://schemas.openxmlformats.org/officeDocument/2006/relationships/hyperlink" Target="https://www.3gpp.org/ftp/TSG_RAN/WG1_RL1/TSGR1_110/Docs/R1-2206254.zip" TargetMode="External"/><Relationship Id="rId28" Type="http://schemas.openxmlformats.org/officeDocument/2006/relationships/hyperlink" Target="https://www.3gpp.org/ftp/TSG_RAN/WG1_RL1/TSGR1_110/Docs/R1-2206453.zip" TargetMode="External"/><Relationship Id="rId36" Type="http://schemas.openxmlformats.org/officeDocument/2006/relationships/hyperlink" Target="https://www.3gpp.org/ftp/TSG_RAN/WG1_RL1/TSGR1_110/Docs/R1-2206784.zip" TargetMode="External"/><Relationship Id="rId49" Type="http://schemas.openxmlformats.org/officeDocument/2006/relationships/hyperlink" Target="https://www.3gpp.org/ftp/TSG_RAN/WG1_RL1/TSGR1_110/Docs/R1-2207489.zip" TargetMode="External"/><Relationship Id="rId57" Type="http://schemas.openxmlformats.org/officeDocument/2006/relationships/hyperlink" Target="https://www.3gpp.org/ftp/TSG_RAN/WG1_RL1/TSGR1_110/Docs/R1-2206100.zip" TargetMode="External"/><Relationship Id="rId10" Type="http://schemas.openxmlformats.org/officeDocument/2006/relationships/footnotes" Target="footnotes.xml"/><Relationship Id="rId31" Type="http://schemas.openxmlformats.org/officeDocument/2006/relationships/hyperlink" Target="https://www.3gpp.org/ftp/TSG_RAN/WG1_RL1/TSGR1_110/Docs/R1-2206721.zip" TargetMode="External"/><Relationship Id="rId44" Type="http://schemas.openxmlformats.org/officeDocument/2006/relationships/hyperlink" Target="https://www.3gpp.org/ftp/TSG_RAN/WG1_RL1/TSGR1_110/Docs/R1-2207174.zip" TargetMode="External"/><Relationship Id="rId52" Type="http://schemas.openxmlformats.org/officeDocument/2006/relationships/hyperlink" Target="https://www.3gpp.org/ftp/TSG_RAN/WG1_RL1/TSGR1_110/Docs/R1-220753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EA1D817-1EF9-4F82-A153-BD7ECF51E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16</Pages>
  <Words>6510</Words>
  <Characters>37112</Characters>
  <Application>Microsoft Office Word</Application>
  <DocSecurity>0</DocSecurity>
  <Lines>309</Lines>
  <Paragraphs>87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Samsung Research America Inc</Company>
  <LinksUpToDate>false</LinksUpToDate>
  <CharactersWithSpaces>43535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ZTE-Bo</cp:lastModifiedBy>
  <cp:revision>7</cp:revision>
  <dcterms:created xsi:type="dcterms:W3CDTF">2022-08-22T12:07:00Z</dcterms:created>
  <dcterms:modified xsi:type="dcterms:W3CDTF">2022-08-22T17:56:00Z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y fmtid="{D5CDD505-2E9C-101B-9397-08002B2CF9AE}" pid="15" name="KSOProductBuildVer">
    <vt:lpwstr>2052-11.8.2.9022</vt:lpwstr>
  </property>
</Properties>
</file>